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№61/15.07.2009 по ч. търг. д. №272/2009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 61</w:t>
        <w:tab/>
        <w:br/>
        <w:tab/>
        <w:t xml:space="preserve"> </w:t>
        <w:tab/>
        <w:br/>
        <w:tab/>
        <w:t xml:space="preserve"/>
        <w:tab/>
        <w:br/>
        <w:tab/>
        <w:t xml:space="preserve"> </w:t>
        <w:tab/>
        <w:br/>
        <w:tab/>
        <w:t xml:space="preserve">София 15.07.2009 г.</w:t>
        <w:tab/>
        <w:br/>
        <w:tab/>
        <w:t xml:space="preserve"> </w:t>
        <w:tab/>
        <w:br/>
        <w:tab/>
        <w:t xml:space="preserve"/>
        <w:tab/>
        <w:br/>
        <w:tab/>
        <w:t xml:space="preserve"> </w:t>
        <w:tab/>
        <w:br/>
        <w:tab/>
        <w:t xml:space="preserve"> ВЪРХОВЕН КАСАЦИОНЕН СЪД, Търговска колегия, Първо отделение, в закрито заседание на седми юли през две хиляди и девета година в състав:</w:t>
        <w:tab/>
        <w:br/>
        <w:tab/>
        <w:t xml:space="preserve"> </w:t>
        <w:tab/>
        <w:br/>
        <w:tab/>
        <w:t xml:space="preserve"/>
        <w:tab/>
        <w:br/>
        <w:tab/>
        <w:t xml:space="preserve"> </w:t>
        <w:tab/>
        <w:br/>
        <w:tab/>
        <w:t xml:space="preserve"> ПРЕДСЕДАТЕЛ: ЛЮБКА ИЛИЕВА</w:t>
        <w:tab/>
        <w:br/>
        <w:tab/>
        <w:t xml:space="preserve"> </w:t>
        <w:tab/>
        <w:br/>
        <w:tab/>
        <w:t xml:space="preserve"> ЧЛЕНОВЕ: РАДОСТИНА КАРАКОЛЕВА</w:t>
        <w:tab/>
        <w:br/>
        <w:tab/>
        <w:t xml:space="preserve"> </w:t>
        <w:tab/>
        <w:br/>
        <w:tab/>
        <w:t xml:space="preserve"> МАРИАНА КОСТОВА</w:t>
        <w:tab/>
        <w:br/>
        <w:tab/>
        <w:t xml:space="preserve"> </w:t>
        <w:tab/>
        <w:br/>
        <w:tab/>
        <w:t xml:space="preserve"/>
        <w:tab/>
        <w:br/>
        <w:tab/>
        <w:t xml:space="preserve"> </w:t>
        <w:tab/>
        <w:br/>
        <w:tab/>
        <w:t xml:space="preserve"> като изслуша докладваното от съдията КОСТОВА т. д. № 272 по описа за 2009 г. и за да се произнесе, взе предвид следното: </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274, ал. 3, т. 2 ГПК и е образувано по касационна жалба на Р. С. С., гр. С. срещу решението на Хасковския окръжен съд №286/27.10.2008г., постановено по в. гр. дело №189/2008г., с което е оставено в сила решение №745 от 9.01.2008г. на Хасковския районен съд по гр. дело № 985/2006г., което е оставена без уважение жалбата на Р. С. С. срещу разпределението на заложното имущество по реда на чл. 41 ЗОЗ, като неоснователна. Релевирани са оплаквания за неправилност на решението по чл. 281, т. 3 ГПК. Като основание за допускане касационно обжалване на въззивното решение касаторът сочи чл. 280, ал. 1, т. 3 ГПК. От направените заключения с подчертан текст, могат да бъдат изведени релевантните за спора, според касатора, процесуални и материалноправни въпроси.</w:t>
        <w:tab/>
        <w:br/>
        <w:tab/>
        <w:t xml:space="preserve"> </w:t>
        <w:tab/>
        <w:br/>
        <w:tab/>
        <w:t xml:space="preserve"> В писмена защита - отговор ответникът И. А. Б. А., с предишно наименования П. източна М. банка А., счита касационната жалба за недопустима и пледира за прекратяване на производството по делото. Ответникът по касация се позовава на липсата на активна легитимация на жалбоподателя, обоснована с липсата на валидно вписване на особен залог в полза на С. Представено е удостоверение от Ц. регистър на особените залози за заличаване на вписаното на особения залог на 13.08.2007г., поради изтичането на давностния срок. Алтернативното искане е за оставянето й без уважение.</w:t>
        <w:tab/>
        <w:br/>
        <w:tab/>
        <w:t xml:space="preserve"> </w:t>
        <w:tab/>
        <w:br/>
        <w:tab/>
        <w:t xml:space="preserve"> По делото са постъпили писмени становище от А. В., прокурист на “Б” А. и “Т” А. в подкрепа на подадената от С. касационна жалба.</w:t>
        <w:tab/>
        <w:br/>
        <w:tab/>
        <w:t xml:space="preserve"> </w:t>
        <w:tab/>
        <w:br/>
        <w:tab/>
        <w:t xml:space="preserve">Върховният касационен съд, Търговска колегия, първо отделение провери заявеното в жалбата основание за допускане касационно обжалване на въззивното решение и прие за установено следното:</w:t>
        <w:tab/>
        <w:br/>
        <w:tab/>
        <w:t xml:space="preserve"> </w:t>
        <w:tab/>
        <w:br/>
        <w:tab/>
        <w:t xml:space="preserve"> Касационната жалба е подадена в срока по чл. 283 ГПК, но същата е процесуално недопустима.</w:t>
        <w:tab/>
        <w:br/>
        <w:tab/>
        <w:t xml:space="preserve"> </w:t>
        <w:tab/>
        <w:br/>
        <w:tab/>
        <w:t xml:space="preserve"> Към момента на подаване на касационната жалба, с която е обжалвано въззивното решение, касаторът не е от кръга на лицата по чл. 40, ал. 1 ЗОЗ. Съгласно чл. 41, ал. 1 ЗОЗ легитимираните лица, които имат право да обжалват окончателния списък по чл. 39 ЗОЗ са залогодателя, длъжника и присъединените кредитори. Присъединени кредитори са лицата, които имат удостоверено в регистъра право върху заложеното имущество/ чл. 40, ал. 1 ЗОЗ/. Всички останали кредитори на залогодателя не могат да се присъединяват и да участват в разпределението на сумите от продажбата на заложеното имущество, а могат да наложат запор върху останалата след разпределението сума. Следователно, правото на кредитора да участва в разпределението по ЗОЗ, произтича от вписването му на заложен кредитор по реда на чл. 27 ЗОЗ. В случая касаторът в хода на процеса е загубил качеството на присъединен кредитор, видно от представеното в касационното производство удостоверение от Ц. депозитар, а от там правото да противопоставя права, както по отношение на залогодателя, така и по отношение на останалите присъединили се кредитори по отношение на заложеното имущество. Вписването на особения залог има действие по отношение на третите добросъвестни лица в рамките на пет години, от деня в който е извършено/ чл. 30, ал. 2 ЗОЗ/. Срокът е законен и с изтичането му служебно се заличава вписаното обстоятелство, т. е. ако не бъде подновено вписването преди изтичането на срока, заложния кредитор не може да противопостови права на третите добросъвестни лица и не може да бъде включен в списъка на лицата, имащи права върху заложеното имущество, защото списъка се изготвя от депозитаря въз основа на данните в съответния регистър по чл. 12 ЗОЗ/ чл. 39, ал. 1 ЗОЗ/.</w:t>
        <w:tab/>
        <w:br/>
        <w:tab/>
        <w:t xml:space="preserve"> </w:t>
        <w:tab/>
        <w:br/>
        <w:tab/>
        <w:t xml:space="preserve"> В заключение, поради отпадане на процесуалната легитимация на касатора в хода на процеса, производството по делото ще следва да бъде прекратено, поради което Върховният касационен съд, Търговска колегия, състав на първо отделение</w:t>
        <w:tab/>
        <w:br/>
        <w:tab/>
        <w:t xml:space="preserve"> </w:t>
        <w:tab/>
        <w:br/>
        <w:tab/>
        <w:t xml:space="preserve"> ОПРЕДЕЛИ: </w:t>
        <w:tab/>
        <w:br/>
        <w:tab/>
        <w:t xml:space="preserve"> </w:t>
        <w:tab/>
        <w:br/>
        <w:tab/>
        <w:t xml:space="preserve"> ОСТАВЯ без разглеждане касационната жалба на Р. С. С. срещу решение №286/27.10.2008г., постановено по в. дело №189/2008г. на Хасковския окръжен съд, гражданска колегия.</w:t>
        <w:tab/>
        <w:br/>
        <w:tab/>
        <w:t xml:space="preserve"> </w:t>
        <w:tab/>
        <w:br/>
        <w:tab/>
        <w:t xml:space="preserve"> Определението може да се обжалва пред друг тричленен състав на ВКС, ТК в едноседмичен срок, считано от датата на получаване на съобщението. ПРЕДСЕДАТЕЛ:</w:t>
        <w:tab/>
        <w:br/>
        <w:tab/>
        <w:t xml:space="preserve"> </w:t>
        <w:tab/>
        <w:br/>
        <w:tab/>
        <w:t xml:space="preserve"/>
        <w:tab/>
        <w:br/>
        <w:tab/>
        <w:t xml:space="preserve"> </w:t>
        <w:tab/>
        <w:br/>
        <w:tab/>
        <w:t xml:space="preserve"> ЧЛЕНОВЕ:</w:t>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