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№10560/21.11.2022 по адм. д. №10898/2021 на ВАС, II о., докладвано от съдия Мартин Аврамов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10560 София, 21.11.2022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четиринадесети март две хиляди и двадесет и втора година в състав: Председател: ТАНЯ РАДКОВА Членове: АНЕЛИЯ АНАНИЕВАМАРТИН АВРАМОВ при секретар Венета Василева и с участието на прокурора Владимир Йорданов изслуша докладваното от съдията Мартин Аврамов по административно дело № 10898 / 2021 г. Производството е по реда на чл. 208-228 АПК.</w:t>
        <w:tab/>
        <w:br/>
        <w:tab/>
        <w:t xml:space="preserve">Образувано е по касационни жалби на 1) „Старият Пловдив – 96“ ООД срещу Решение № 1517/16.07.2021 г. на Административен съд – Пловдив по адм. дело № 129/2021 г., с което е а) отменен отказ на главния архитект на община Пловдив – район „Южен“, обективиран в писмо с изх. № 20Ю-Ф-2188/1/ от 11.01.2021 г., да бъде издадена виза за проектиране по чл. 140 ЗУТ на дружеството за поземлен имот с идентификатор 56784.531.2248 по кадастралната карта и регистри на гр. Пловдив по заявление с вх. № 20ЮФ-2188 от 18.12.2020 г., б) преписката е изпратена на административния орган за постановяване на акт при съобразяване със съдебните указания и в) прекратено производството по жалбата на „Старият Пловдив – 96“ ООД в частта й, с която е заявено оспорване на отказ за издаване на виза за ПИ с идентификатор 56784.531.2249 и 2) главният архитект на община Пловдив – район „Южен“ против решението в частта, с която е отменен отказа за издаване на виза за проектиране и преписката е изпратена на административния орган за ново произнасяне.</w:t>
        <w:tab/>
        <w:br/>
        <w:tab/>
        <w:t xml:space="preserve">Всеки от касаторите като ответник не е подал изричен отговор по жалбата на насрещната страна, останалите ответници не вземат участие в касационното производство.</w:t>
        <w:tab/>
        <w:br/>
        <w:tab/>
        <w:t xml:space="preserve">Прокурорът от Върховната административна прокуратура дава заключение за основателност на жалбата на административния орган.</w:t>
        <w:tab/>
        <w:br/>
        <w:tab/>
        <w:t xml:space="preserve">I. Касационната жалба на „Старият Пловдив – 96“ ООД е недопустима в нейната цялост.</w:t>
        <w:tab/>
        <w:br/>
        <w:tab/>
        <w:t xml:space="preserve">1. За частта от решението, с която отказът за издаване на виза е отменен и преписката е върната на органа за повторно произнасяне, дружеството не притежава правен интерес от касационно оспорване – чл. 159, т. 4 вр. чл. 228 АПК.</w:t>
        <w:tab/>
        <w:br/>
        <w:tab/>
        <w:t xml:space="preserve">а. Решението е благоприятно за страната и затова не е осъществена предпоставката по чл. 210, ал. 1 АПК, пораждаща правото на касационна жалба.</w:t>
        <w:tab/>
        <w:br/>
        <w:tab/>
        <w:t xml:space="preserve">б. Допустимост на оспорването не възниква и от несъгласието с мотивите към решението. Те не се ползват със сила на пресъдено нещо, а доколкото диспозитивът на съдебния акт постига целения с оспорването на отказа за издаване на виза резултат, мотивите не подлежат на самостоятелно обжалване – вж. т. 18 от Тълкувателно решение № 1 от 4.01.2001 г. на ВКС по т. гр. д. № 1/2000 г., ОСГК.</w:t>
        <w:tab/>
        <w:br/>
        <w:tab/>
        <w:t xml:space="preserve">2. Прекратителната част на решението, имаща характера на определение, не е оспорена в 7-дневния срок по чл. 230 АПК (указан от съда изрично и разграничен от срока за обжалване на самото решение).</w:t>
        <w:tab/>
        <w:br/>
        <w:tab/>
        <w:t xml:space="preserve">Съдебният акт е съобщен на страната на 22.07.2021 г., а касационната жалба е подадена на 05.08.2021 г., т. е. след изтичането на срока за оспорване и при вече прекратено право на жалба. Основанието за прекратяване на настоящото производство в тази му част следва от чл. 215, т. 3 вр. чл. 236 и чл. 230 АПК.</w:t>
        <w:tab/>
        <w:br/>
        <w:tab/>
        <w:t xml:space="preserve">II. Касационната жалба на главния архитект е допустима, но неоснователна.</w:t>
        <w:tab/>
        <w:br/>
        <w:tab/>
        <w:t xml:space="preserve">1. При фактическите установявания на първостепенния съд за регулационния и застроителен статус на урегулирания поземлен имот (чл. 220 АПК), мотивите на съда относно материалната незаконосъобразност на отменения отказ се споделят и от касационната инстанция, а препратката към тях е допустима от чл. 221, ал. 2, изр. 2 АПК.</w:t>
        <w:tab/>
        <w:br/>
        <w:tab/>
        <w:t xml:space="preserve">2. Неоснователен е първият касационен довод, че поради предвиждането с действащия подробен устройствен план на застройка на имота за обект – публична собственост (чл. 61, ал. 4 ЗУТ), в частност – озеленяване и застрояване с подземни гаражи и трафопост, заявителят не би могъл да бъде възложител на посочения обект.</w:t>
        <w:tab/>
        <w:br/>
        <w:tab/>
        <w:t xml:space="preserve">а. Качеството на дружеството на възложител – чл. 140, ал. 1 вр. чл. 161, ал. 1, изр. 1 ЗУТ, произтича от собствеността върху ПИ 2248, попадащ в УПИ II – „Зеленина, подземни гаражи и трафопост“, кв. 97 по плана на [жк] – юг, гр. Пловдив. То обуславя допустимостта на искането за издаване на виза за проектиране, а обстоятелството, че предвижданията на плана за УПИ не се изчерпват с публичния характер на озеленените площи (включват и застрояване с подземни гаражи) – и неговата основателност. Макар и предимно отреден за мероприятие по озеленяване, имотът не е общинска, а частна собственост и правото на титуляря му да получи виза (представляваща копие/извадка от действащия ПУП с параметрите по чл. 140, ал. 2 ЗУТ) не е по презумпция и неограничено във времето препятствано от нереализираното отреждане по плана.</w:t>
        <w:tab/>
        <w:br/>
        <w:tab/>
        <w:t xml:space="preserve">б. Въпросът допустимо ли е да се одобри инициатива за конкретен по вид строеж подлежи на разрешаване на следващите етапи от инвестиционния процес – по евентуално съгласуване и одобряване на инвестиционни проекти и издаване на разрешение за строеж, респ. отказ да се удовлетвори искане с подобен предмет.</w:t>
        <w:tab/>
        <w:br/>
        <w:tab/>
        <w:t xml:space="preserve">3. Вторият касационен довод, свързан с одобряването на ПУП през 1998 г., т. е. преди влизането в сила на кадастралната карта, което налагало прилагането към заявлението на комбинирана скица от КК и ПУП на основание чл. 140, ал. 2, изр. 2 ЗУТ, също е неоснователен.</w:t>
        <w:tab/>
        <w:br/>
        <w:tab/>
        <w:t xml:space="preserve">Ако искането е било нередовно, административният орган е трябвало да даде указания на заявителя за привеждането му в съответствие с дължимото – чл. 30, ал. 2 АПК (вж. и новия чл. 5в ЗУТ – ДВ, бр. 16 от 2021 г.). От друга страна, издаването на визата върху комбинирана скица е постижимо и служебно – чл. 36, ал. 1, 4 и 6 АПК вр. чл. 140, ал. 2, изр. 2 ЗУТ.</w:t>
        <w:tab/>
        <w:br/>
        <w:tab/>
        <w:t xml:space="preserve">4. Заявлението до административния орган не обективира конкретизация на инвестиционните намерения на дружеството. По тази причина и предвид характера на визата по чл. 140, ал. 2 ЗУТ, издаването й е подчинено на общите предвиждания за УПИ по действащия план. Необходимостта от изменение на ПУП в случай че не е налице съответствие между действителната инициатива на заявителя и плана, е извън обхвата на настоящия спор, очертан от съотнасянето на предмета на искането към съдържанието на актуалния план.</w:t>
        <w:tab/>
        <w:br/>
        <w:tab/>
        <w:t xml:space="preserve">Изложеното мотивира оставянето в сила на съдебното решение в обжалваната му част – чл. 221, ал. 2, изр. 1, предл. 1 АПК.</w:t>
        <w:tab/>
        <w:br/>
        <w:tab/>
        <w:t xml:space="preserve">Воден от горното, Върховният административен съд, състав на II отделение</w:t>
        <w:tab/>
        <w:br/>
        <w:tab/>
        <w:t xml:space="preserve">РЕШИ:</w:t>
        <w:tab/>
        <w:br/>
        <w:tab/>
        <w:t xml:space="preserve">ОСТАВЯ БЕЗ РАЗГЛЕЖДАНЕ касационната жалба на „Старият Пловдив– 96“ ООД срещу Решение № 1517/16.07.2021 г. на Административен съд – Пловдив по адм. дело № 129/2021 г. И ПРЕКРАТЯВА производството по адм. дело № 10898/2021 г. по описа на Върховния административен съд в тази му част.</w:t>
        <w:tab/>
        <w:br/>
        <w:tab/>
        <w:t xml:space="preserve">ОСТАВЯ В СИЛА Решение № 1517/16.07.2021 г. на Административен съд– Пловдив по адм. дело № 129/2021 г. в частта, с която е отменен отказ на главния архитект на община Пловдив – район „Южен“, обективиран в писмо с изх. № 20Ю-Ф-2188/1/ от 11.01.2021 г., да бъде издадена виза за проектиране по чл. 140 ЗУТ на „Старият Пловдив – 96“ ООД за поземлен имот с идентификатор 56784.531.2248 по кадастралната карта и регистри на гр. Пловдив и преписката е изпратена на административния орган за ново произнасяне.</w:t>
        <w:tab/>
        <w:br/>
        <w:tab/>
        <w:t xml:space="preserve">Решението в частта, с която е прекратено производството, имащо характера на определение, подлежи на обжалване с частна жалба пред 5-членен състав на Върховния административен съд в 7-дневен срок от съобщаването му, а в останалата част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РАДКОВА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АНЕЛИЯ АНАНИЕВА/п/ МАРТИН АВРАМОВ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