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№1500/09.12.2009 по адм. д. №8793/2009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145 -178 от АПК. </w:t>
        <w:tab/>
        <w:br/>
        <w:tab/>
        <w:t xml:space="preserve">Образувано е по жалба на "Екоенержи" ООД, Благоевград, против Заповед на министъра на околната среда и водите (МЗ) № РД-351/27.05.2009 г. Твърди се, че заповедта е незаконосъобразна, тъй като при издаването й министърът на околната среда и водите не е изяснил всички факти и обстоятелства, не е мотивирана и при издаването й са допуснати нарушения на административно производствените правила. Моли съда поради изложеното да отмени оспорената заповед като незаконосъобразна, както и да им присъди направените деловодни разноски. Наведени са и доводи за нищожност на заповедта, като издадена от некомпетентен орган, тъй като с нея били отменени влезли в сила административни актове, издадени от органи и неподлежащи на контрол от министъра на околната среда и водите. </w:t>
        <w:tab/>
        <w:br/>
        <w:tab/>
        <w:t xml:space="preserve">Ответникът, чрез процесуалния си представител в съдебно заседание и в представено писмено становище моли съда да отхвърли жалбата като неоснователна и недоказана. </w:t>
        <w:tab/>
        <w:br/>
        <w:tab/>
        <w:t xml:space="preserve">Заинтересована страна Инициативен комитет „да запазим нашата река Рилска” също моли съда да отхвърли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Пето отделение след като обсъди доводите на страните и прецени по реда на чл. 171 АПК представените по делото доказателства, приема за установено от фактическа и правна страна следното: </w:t>
        <w:tab/>
        <w:br/>
        <w:tab/>
        <w:t xml:space="preserve">С обжалваната МЗ, на основание чл. 122, ал. 1, т. 2 от Закона за биологичното разнообразие (ЗБР), във вр. с § 14, ал. 1 от ЗИД на ЗБР, обн. ДВ бр. 52/2007 г., с цел предотвратяване и/или увреждане на предмета на опазване в защитена зона (ЗЗ) "Кочериново" с код ВG0002099 за опазване на дивите птици, министърът е спрял реализацията на инвестиционно намерение (ИН) "Изграждане на водохващане и МВЕЦ "Бараково" на р. "Рилска", за което е издадено Разрешително за ползване на воден обект № 42170079/11.11.2008 г. от директора на Басейнова дирекция "Западнобеломорски район", гр. Б.д (БДЗБР) на инвеститора "Екоенержи" ООД, Благоевград до провеждане на изискуемата по действащото екологично законодателство оценка за съвместимост на ИН с предмета на целите на опазване в защитената зона. </w:t>
        <w:tab/>
        <w:br/>
        <w:tab/>
        <w:t xml:space="preserve">Видно от доказателствата, приложени към административната преписка, по молба на жалбоподателя е започнало производство по издаване на необходимите разрешителни за изграждане на МВЕЦ "Бараково". С Решение № СО-166-ПР/29.08.2006 г. на директора на РИОСВ София е решено да не се извършва оценка на въздействие върху околната среда (ОВОС) на инвестиционното предложение. С Решение № 99 - т. 1 от Протокол № 11 от заседание на Общинския съвет гр. К., проведено на 30.06.2008 г. е одобрен парцеларния и трасировъчния план за трасето на напорния водопровод на МВЕЦ, с. Б. от водохващането до границата с бившия книжно-мукавен завод "Н. Й. Вапцаров" покрай корекцията на р. Рилска, общински път и през поземлени имоти № 079004, 080011 и 000898. Директорът на БДЗБР е издал Разрешително за водовземане № 41140031/10.07.2008 г. От О. К. е издадено Разрешение за строеж на МВЕЦ "Бараково" № 45/17.09.2008 г., допълнено със Заповед № 53/25.02.2009 г. на главния архитект на общината. С. З. № 286/29.10.2008 г. кметът на общината е учредил на "Екоенержи" ООД право на преминаване на напорен тръбопровод за МВЕЦ през необходимите имоти, общинска собственост. Директорът на БДЗБР е издал и Разрешително за ползване на воден обект № 42170079/11.11.2008 г. Всички посочени актове не са обжалвани и са влезли в сила. </w:t>
        <w:tab/>
        <w:br/>
        <w:tab/>
        <w:t xml:space="preserve">Междувременно в ДВ бр. 21/09.03.2007 г. е обнародвано РМС № 122/02.03.2007 г. за приемане на списък на ЗЗ за опазване на дивите птици и на списък на ЗЗ за опазване на природните местообитания и на дивата флора и фауна. В т. 75 от Приложение № 1 към същото РМС е включена ЗЗ "Кочериново" с идентификационен код BG0002099, обхващаща землищата на гр. Р., гр. К. и селата Стоб, Пороминово, Бараково и Дъбрава. На основание чл. 12, ал. 6 от ЗБР министърът на околната среда и водите е издал МЗ № РД-770/28.10.2008 г., обнародвана в ДВ бр. 102/28.11.2008 г. с която е обявил ЗЗ "Кочериново". В т. 5.5. от заповедта е забранено "изграждането на нови МВЕЦ с изключение на такива, които към датата на обнародване на заповедта са съгласувани по реда на действащата нормативна уредба по околна среда". </w:t>
        <w:tab/>
        <w:br/>
        <w:tab/>
        <w:t xml:space="preserve">С включването на ЗМ "Кочериново" в списъка по Приложение 1 към РМС № 122/2007 г., съгласно чл. 31, ал. 1 от ЗБР, всички "Планове, програми, проекти и инвестиционни предложения, които не са непосредствено свързани или необходими за управлението на защитените зони и които поотделно или във взаимодействие с други планове, програми, проекти или инвестиционни предложения могат да окажат отрицателно въздействие върху защитените зони, се подлагат на оценка за съвместимостта им с предмета и целите на опазване на съответната защитена зона". Безспорно е, че конкретното ИН не е от категорията на програмите, непосредствено свързани и/или необходими за управлението на зоната. Въпреки, че Решение № СО-166-ПР/29.08.2006 г. на директора на РИОСВ София е влязло в сила, то с оглед промяната на статута на зоната с включването й в списъка по чл. 10 от ЗБР и разпоредбата на ал. 2, т. 2 от същия текст, се явява задължително извършването на оценка за съвместимост на ИН с предмета на целите на опазване в защитената зона. </w:t>
        <w:tab/>
        <w:br/>
        <w:tab/>
        <w:t xml:space="preserve">Предвид така установеното от фактическа страна и при извършената проверка за законосъобразност на административния акт по реда на чл. 168 АПК съдът намира следното от правна страна: </w:t>
        <w:tab/>
        <w:br/>
        <w:tab/>
        <w:t xml:space="preserve">Жалбата е процесуално допустима като подадена от надлежна страна и в срок, срещу подлежащ на обжалване валиден административен акт, а разгледана по същество е неоснователна. </w:t>
        <w:tab/>
        <w:br/>
        <w:tab/>
        <w:t xml:space="preserve">При издаване на заповедта административният орган е направил оценка на относимите в случая факти, при което правилно е прието, че в случая са налице предпоставките на чл. 121 ЗБР – наличие на непосредствена опасност от унищожаване и/или увреждане на предмета на опазване в защитена зона „Кочериново” с код BG 0002099 за опазване на дивите птици. Цитираната като основание за издаването й в обжалвана заповед разпоредба на чл. 122 ал. 1 т. 2 ЗБР, оправомощава министъра на околната среда и водите да налага като принудителна административна мярка (ПАМ) спиране реализацията на планове и проекти, започнати или утвърдени в нарушение на ЗБР, като в случая мярката е наложена до провеждане на изискуемата се по действащото екологично законодателство оценка за съвместимост на инвестиционното намерение с предмета и целите на опазване в защитената зона. Следователно доводът в жалбата, че с обжалваната заповед е налице отмяна на влезли в сила административни актове, издадени от органи, които не са йерархично подчинени на министъра на околната среда и водите е неоснователен, доколкото същите не са отменени, а е спряно изпълнението на ИН до изпълнение на изискванията по ЗБР. Неоснователен е и доводът за липса на компетентност, тъй като разпоредбата на чл. 122 ал. 1 т. 2 ЗБР изрично възлага именно на министъра на околната среда и водите да налага мярката спиране реализацията на планове и проекти, започнали или утвърдени в нарушение на ЗБР. Ето защо настоящият състав намира, че заповедта е издадена от компетентен орган, в рамките на правомощията предоставени му от закона. С оглед на това счита, че и наведеният довод в жалбата за нищожност на обжалваната заповед като издадена от некомпетентен орган е неоснователен. </w:t>
        <w:tab/>
        <w:br/>
        <w:tab/>
        <w:t xml:space="preserve">В обжалваната заповед е посочено основанието за налагането й - чл. 122 ал. 1 т. 2 ЗБР във вр. с §14 ал. 1 ЗИД на ЗБР (ДВ бр. 52/2007), както и с цел предотвратяване на унищожаване и/или увреждане на предмета на опазване на защитена зона „Кочериново” с код BG 0002099, видът и начинът на прилагането й - спиране на реализацията на инвестиционно намерение „Изграждане на водохващане и МВЕЦ „Бараково” на р.Рилска” до провеждане на изискуемата се по действащото екологично законодателство оценка за съвместимост на инвестиционното намерение с предмета и целите на опазване в защитената зона. От така установеното следва, че заповедта е издадена в съответствие с изискуемата се от чл. 123 ЗБР форма. </w:t>
        <w:tab/>
        <w:br/>
        <w:tab/>
        <w:t xml:space="preserve">При извършената проверка не се установи нарушение на административно производствените правила при издаване на оспорената заповед – съгласно разпоредбата на чл. 121 ал. 2 ЗБР, предвидените в чл. 122 ЗБР ПАМ се налагат в случаите на възникване на непосредствена опасност от увреждане или унищожаване на защитени зони или на части от тях. В конкретния случай, с оглед промяната на статута на зоната с включването й в списъка по чл. 10 от ЗБР и разпоредбата на ал. 2, т. 2 от същия текст законодателят е въвел изискване за извършване на оценка за съвместимостта на инвестиционните намерения, които ще бъдат осъществяване на територията им с предмета и целите на опазване на съответната защитена зона, което е и основанието за издаването й. </w:t>
        <w:tab/>
        <w:br/>
        <w:tab/>
        <w:t xml:space="preserve">Предвид изложеното съдът намира, че обжалваната заповед е издадена в съответствие с приложимия в случая материален закон – Закона за биологичното разнообразие и неговата цел, посочена в чл. 2 т. 1 от същия, а именно опазването на представителни за Р. Б. и за Европа типове природни местообитания и местообитания на застрашени, редки и ендемични растителни, животински и гъбни видове в рамките на Национална екологична мрежа. </w:t>
        <w:tab/>
        <w:br/>
        <w:tab/>
        <w:t xml:space="preserve">Предвид изложеното съдът намира, че оспорването на заповед № РД-351/27.05.2009 г. на министъра на околната среда и водите от „Екоенержи” ООД следва да бъде отхвърлено като неоснователно. </w:t>
        <w:tab/>
        <w:br/>
        <w:tab/>
        <w:t xml:space="preserve">По изложените съображения и на основание чл. 172, ал. 2 от АПК Върховния административен съд, Пето отделениеРЕШИ:ОТХВЪРЛЯ </w:t>
        <w:tab/>
        <w:br/>
        <w:tab/>
        <w:t xml:space="preserve">жалбата на „Екоенержи” ООД гр. Б.д срещу заповед № РД-351/27.05.2009 г., издадена от министъра на околната среда и водите. </w:t>
        <w:tab/>
        <w:br/>
        <w:tab/>
        <w:t xml:space="preserve">Решението може да се обжалва пред петчленен състав на ВАС в 14 дневен срок от съобщаването му.Вярно с оригинала,ПРЕДСЕДАТЕЛ:/п/ А. И.секретар:ЧЛЕНОВЕ:/п/ И. Д./п/ И. С. </w:t>
        <w:tab/>
        <w:br/>
        <w:tab/>
        <w:t xml:space="preserve">И.С.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