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№2592/22.02.2012 по адм. д. №8994/2011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молба на "Дила" ЕООД, гр. Г., чрез пълномощника на дружеството за тълкуване на решение № 13520/21.10.2011 г. по адм. д. № 8994/2011 г. на Върховния административен съд. </w:t>
        <w:tab/>
        <w:br/>
        <w:tab/>
        <w:t xml:space="preserve">Ответниците по молбата за тълкуване не вземат становище. </w:t>
        <w:tab/>
        <w:br/>
        <w:tab/>
        <w:t xml:space="preserve">Настоящият съдебен състав, за да се произнесе, взе предвид: </w:t>
        <w:tab/>
        <w:br/>
        <w:tab/>
        <w:t xml:space="preserve">С решението, чието тълкуване се претендира, е оставено в сила първоинстанционното решение. Със същото решение делото е върнато за постановяване на допълнително решение по жалбата на касатора, но вече и като собственик на УПИ VIII-2360, за който първоинстанционният съд е приел, че не следва да се произнася. </w:t>
        <w:tab/>
        <w:br/>
        <w:tab/>
        <w:t xml:space="preserve">В случая не са налице предпоставките за тълкуване, тъй като настоящият състав ясно е изразил формираната воля, а тълкуване се налага, когато съдебният акт е неясен. Твърденията в молбата за тълкуване, че може да се стигне до пререшаване на спора по първоинстанционното решение, оставено в сила от Върховния административен съд, са хипотетични, тъй като първоинстанционият съд няма произнасяне по жалбата досежно УПИ VIII-2360. </w:t>
        <w:tab/>
        <w:br/>
        <w:tab/>
        <w:t xml:space="preserve">Направеният извод за липса на произнасяне от първоинстанционня съд и връщане на делото за произнасяне не се нуждае от тълкуване, поради което молбата е неоснователна. </w:t>
        <w:tab/>
        <w:br/>
        <w:tab/>
        <w:t xml:space="preserve">Воден от горното, Върховният административен съд, второ отделениеРЕШИ: </w:t>
        <w:tab/>
        <w:br/>
        <w:tab/>
        <w:t xml:space="preserve">ОТХВЪРЛЯ молбата на "Дила" ЕООД, гр. Г., чрез пълномощника на дружеството за тълкуване на решение № 13520/21.10.2011 г. по адм. д. № 8994/2011 г. на Върховния административен съд.Решението не подлежи на обжалване.Вярно с оригинала,ПРЕДСЕДАТЕЛ:/п/ Н. Д.секретар:ЧЛЕНОВЕ:/п/ А. К./п/ Т. Р.Т.Р.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