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№195/07.07.2020 по гр. д. №3979/2019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195</w:t>
        <w:tab/>
        <w:br/>
        <w:tab/>
        <w:t xml:space="preserve"> </w:t>
        <w:tab/>
        <w:br/>
        <w:tab/>
        <w:t xml:space="preserve"> ГР. София, 7 юли 2020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29.06.20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№3979/19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В срока по ал. 1 е постъпила молба от ЧСИ В. Л., ответник по недопуснатата до разглеждане с определение по делото от 11.03.20 г. касационна жалба на „ЖМБ 1”АД – София, за присъждане на разноски за адвокатско възнаграждение за производството пред ВКС.</w:t>
        <w:tab/>
        <w:br/>
        <w:tab/>
        <w:t xml:space="preserve"> </w:t>
        <w:tab/>
        <w:br/>
        <w:tab/>
        <w:t xml:space="preserve"> Ответникът по молбата „ЖМБ -1”АД прави възражение за прекомерност на разноските.</w:t>
        <w:tab/>
        <w:br/>
        <w:tab/>
        <w:t xml:space="preserve"> </w:t>
        <w:tab/>
        <w:br/>
        <w:tab/>
        <w:t xml:space="preserve"> Молбата е допустима – подалият я ответник по жалбата своевременно е направил искане за присъждане на разноски в отговора на жалбата и в определението по чл. 288 ГПК, с което е приключило производството пред тази инстанция, съдът е пропуснал да се произнесе по искането.</w:t>
        <w:tab/>
        <w:br/>
        <w:tab/>
        <w:t xml:space="preserve"> </w:t>
        <w:tab/>
        <w:br/>
        <w:tab/>
        <w:t xml:space="preserve"> Молбата е и основателна: Ответникът по жалба има право на разноски, с оглед изхода на спора пред настоящата инстанция – чл. 78, ал. 1 и 3 ГПК.Извършването на разноски за адв. възнаграждение в размер на 500 лв. е удостоверено с приложения към отговора договор за правна помощ. Възнаграждението е договорено в минимален размер, поради което възражението за прекомерността му е неоснователно. 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постановеното по делото по реда на чл. 288 ГПК определение от 11.03.20 г., като ОСЪЖДА „ЖМБ -1” АД – гр. София да заплати на ЧСИ В. А. Л. деловодни разноски за тази инстанция в размер на 500 / петстотин/ лв., за адвокатско възнаграждение.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