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№2758/23.03.2022 по адм. д. №10955/2021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2758 София, 23.03.2022 В ИМЕТО НА НАРОДА</w:t>
        <w:tab/>
        <w:br/>
        <w:tab/>
        <w:t xml:space="preserve">Върховният административен съд на Република България - Седмо отделение, в съдебно заседание на първи февруари в състав: ПРЕДСЕДАТЕЛ:ПАВЛИНА НАЙДЕНОВА ЧЛЕНОВЕ:ДАНИЕЛА МАВРОДИЕВАСТАНИМИР ХРИСТОВ при секретар Мирела Добриянова и с участието на прокурора Веселин Найденовизслуша докладваното от председателяПАВЛИНА НАЙДЕНОВА по адм. дело № 10955/2021</w:t>
        <w:tab/>
        <w:br/>
        <w:tab/>
        <w:t xml:space="preserve">Производството е по чл. 208 и сл. от Административнопроцеесуалния кодекс /АПК/.</w:t>
        <w:tab/>
        <w:br/>
        <w:tab/>
        <w:t xml:space="preserve">Образувано е по жалба на ръководителя на Управляващия орган на Оперативна програма Иновации и конкурентоспособност 2014-2020 срещу решение №4721 от 14.07.2021 г. по адм. д. № 3239/2021 г. на Административен съд София - град, с което е отменен отказ за предоставяне на безвъзмездна финансова помощ по процедура „Подкрепа на микро и малки предприятия за преодоляване на икономическите последствия от пандемията COVID -19“ на Ръководителя на Управляващия орган на Оперативна програма „Иновации и конкурентоспособност“ 2014-2020, обективиран в одобрен на 02.03.21г. списък под No55, по проектното предложение на ВИП Комюникейшън ЕООД.</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Претедира разноски по делото, включително юрисконсултско възнаграждение.</w:t>
        <w:tab/>
        <w:br/>
        <w:tab/>
        <w:t xml:space="preserve">Управителят на ответното дружество изразява становище за неоснователност на жалбата, представя писмен отговор.</w:t>
        <w:tab/>
        <w:br/>
        <w:tab/>
        <w:t xml:space="preserve">Прокурорът дава заключение за неоснователност на жалбата.</w:t>
        <w:tab/>
        <w:br/>
        <w:tab/>
        <w:t xml:space="preserve">Касационната жалба е процесуално допустима, подадена в срока по чл. 211, ал.1 АПК. Разгледана по същество е основателна.</w:t>
        <w:tab/>
        <w:br/>
        <w:tab/>
        <w:t xml:space="preserve">От фактическа страна съдът е установил, че на 15.05.2020 г, дружеството е подало в НАП по електронен път декларация по чл.92 от ЗКПО, в която е декларирало в част V общо приходи шифър 0100 сумата от 135411,92лв., в това число нетни приходи от продажби 0,00лева. Счетоводната печалба е 27246,57лв., данъчната печалба 27246,57лв., полагащият се корпоративен данък 2724,66лв., който се явява и разлика за внасяне. Проектното предложение BG16RFOP002-2.073-20416 по процедурата е подадено в системата ИСУН на 18.05.2020 г. На 30.09.2020 г. е подадена коригираща декларация по чл.92 от ЗКПО, като грешката в част V 01.1. шифър 0110 е отстранена, и вместо 0,00лв. нетни приходи от продажби е изписано правилно 135 411,92лв.</w:t>
        <w:tab/>
        <w:br/>
        <w:tab/>
        <w:t xml:space="preserve">За да отмени оспорения акт съдът е приел, че е налице съществено нарушение на административнопроизводствените правила, тъй като УО не е взел предвид всички настъпили към датата на издаването на акта 02.03.2021г. фактически основания, относими към преценката на подаденото проектно предложение и съответствието му с критериите за подбор. Не е</w:t>
        <w:tab/>
        <w:br/>
        <w:tab/>
        <w:t xml:space="preserve">отчетена подадената коригираща декларация по чл.92 от ЗКПО на 30.09.20 г. – шест месеца преди произнасянето с отказ по проектното предложение. Извършена е от оценителната комисия формална преценка по данни от декларацията от 15.05.20 г., в която техническата грешка е очевидна и за неспециалист - при декларирани общи приходи от 135411,92лв., в т. ч. нетни приходи от продажби да са 0,00лв. Решението е неправилно.</w:t>
        <w:tab/>
        <w:br/>
        <w:tab/>
        <w:t xml:space="preserve">Кандидатът „ВИП Комюникейшън” ЕООД е подал проектно предложение с регистрационен № BG16RFOP002-2.073-20416, което е включено в проверката на оценителната комисия по двадесет и първа оценителна сесия. При извършване на проверката е установено, че проектното предложение не отговаря на Критерия за допустимост по т. 11.1, подт. 5 от Условията за кандидатстване и Критерий № 16 от Критерии и методология за оценка на проектните предложения (Приложение 4 от Условията за кандидатстване). Съгласно т. 11.1, подт. 5 от Условията за кандидатстване допустими по настоящата процедура са кандидати, които са регистрирали спад поне 20% в оборота (нетните приходи от продажби) за месец април 2020 г., спрямо средния месечен оборот (нетни приходи от продажби) през 2019 г. Съгласно приложение 4 „Критерии и методология за оценка на проектните предложения, стр. 9: „при несъответствие с изискванията по т. 13 - 23 и т. 27, проектното предложение се отхвърля.</w:t>
        <w:tab/>
        <w:br/>
        <w:tab/>
        <w:t xml:space="preserve">Установено е, че кандидатът не отговаря на изискването на т. 9 минимален и максимален размер на безвъзмездна финансова помощ за конкретен проект от Условията за кандидатстване и Критерий № 25 от Критерии и методология за оценка на проектните предложения (Приложение 4 от Условията за кандидатстване). Съгласно т. 9 от Условията за кандидатстване: „безвъзмездната финансова помощ, предоставяна по процедурата, може да бъде в максимален размер до 10% от „нетните приходи за продажби, декларирани: при лица, които се облагат с корпоративен данък, в Годишната данъчна декларация по чл. 92 от ЗКПО за 2019 г. (част V, шифър 0110 „Нетни приходи от продажби) и „Допустими по процедурата са единствено кандидати с отчетени поне 30 000 лв. „нетни приходи от продажби в Годишната данъчна декларация за 2019 г.. Съгласно предоставената информация от НАП нетните приходи от продажби за 2019 г. са 0 (нула) лева.</w:t>
        <w:tab/>
        <w:br/>
        <w:tab/>
        <w:t xml:space="preserve">В т. 9 „Минимален и максимален размер на безвъзмездна финансова помощ за конкретен проект от Условията за кандидатстване е посочено, че: „допустими по процедурата са единствено кандидати с отчетени поне 30 000 лв. „нетни приходи от продажби в Годишната данъчна декларация за 2019 г.</w:t>
        <w:tab/>
        <w:br/>
        <w:tab/>
        <w:t xml:space="preserve">Управляващият орган ще извърши служебни проверки на декларираните нетни приходи за продажби, като може да изисква разяснения и документи по отношение на декларирания от кандидата размер на „нетни приходи от продажби от Годишната данъчна декларация за 2019 г. С оглед на изложеното, към датата на подаване на проектното предложение следва кандидатите вече да са подали Годишна данъчна декларация за 2019 г. пред Националната агенция по приходите, съобразно разпоредбите на ЗКПО/ЗДДФЛ.</w:t>
        <w:tab/>
        <w:br/>
        <w:tab/>
        <w:t xml:space="preserve">При извършване на административната оценка на проектно предложение № BG16RFOP002-2.073-20416 на „ВИП Комюникейшън ЕООД оценителят е констатирал, че след справка в базата с данни, предоставени от НАП, в Годишната данъчна декларация нетните приходи от продажби за 2019 г. са 0 (нула) лева. Съответно проектът не отговаря на критерия предприятието да е регистрирало спад поне 20% в оборота (нетните приходи от продажби) за месец април 2020 г., спрямо средния месечен оборот (нетни приходи от продажби) през 2019 г.</w:t>
        <w:tab/>
        <w:br/>
        <w:tab/>
        <w:t xml:space="preserve">В т. 9 от Условията за кандидатстване по Оперативна програма Иновации и конкурентоспособност2014- 2020, процедура BG16RFOP002-2.073 Подкрепа на микро и малки предприятия за преодоляване на икономическите последствия от пандемията COVID-19 е поставено изрично изискване към датата на подаване на проектното предложение кандидатите да са подали ГДД за 2019 г. пред НАП. Административният орган, в съответствие с тези правила, е извършил проверка в НАП относно подадената ГДД по чл. 92, ал. 2 от ЗКПО за 2019 г. на кандидата и е констатирал, че е данните, посочени в нея предопределят недопустимостта на кандидата, е стигнал до извод за недопустимост на предложението. В т. 25 от Условията за кандидатстване е предвиден едномесечен срок за подаване на проектни предложения - от 14.05.2020 г. до 15.06.2020 г. Съгласно § 25 от ПЗР на ЗМДВИПОРНСПП сроковете за подаване на ГДД по ЗКПО/ЗДДФЛ за 2019 г. са удължени до 30.06.2020 г., но тези срокове са неотносими към изискванията за допустимост на проектните предложения, тъй като Условията за кандидатстване по процедурата не поставят изискване ГДД за 2019 г. да е подадена в законовия срок, а да е подадена преди датата на подаване на проектното предложение от кандидатите. Това условие е поставено в условията за кандидатстване и е следвало да бъде съобразено от лицата, подаващи проектни предложения по процедура за подбор на проекти BG16RFOP002- 2. 073 Подкрепа на микро и малки предприятия за преодоляване на икономическите последствия от пандемията COVID 19 по ОПИК 2014 - 2020.</w:t>
        <w:tab/>
        <w:br/>
        <w:tab/>
        <w:t xml:space="preserve">Условията за кандидатстване е посочено, че за проектно предложение при декларирани данни, които не се потвърждават от извършените служебни проверки и в резултат от установеното несъответствие кандидатите не отговарят на изискванията на условията за кандидатстване. Посочено е в Списъка с предложени за отхвърляне кандидати, на стр. 9 от Приложение 4 „Критерии и методология за оценка на проектните предложения че „при несъответствие с изискванията по т. 13 - 23 и т. 27, проектното предложение се отхвърля. Оценителната комисия представя текущо с докладна записка на Ръководителя на УО на ОПИК списъци с проектните предложения, по отношение на които е финализирана комплексната оценка, включващи: предложените за финансиране проектни предложения и предложените за отхвърляне, проектни предложения, заедно с основанията за отхвърлянето им. В настоящия случай оценката на проектното предложение на кандидата „ВИП Комюникейшън” ЕООД е приключило с доклад № 93-00-1074 от 26.02.2021 г., одобрен на 2.03.21 г.</w:t>
        <w:tab/>
        <w:br/>
        <w:tab/>
        <w:t xml:space="preserve">В случая коригиращата декларация не е подадена в срока за кандидатстване. Ръководителят на УО няма качеството на орган по приходите и не разполага с правомощие да извършва проверка на декларираните данни в ГДД и от него не може да се изисква да констатира противоречия в ГДД. Релевантна ГДД към момента на подаване на проектното предложение въз основа на която е извършена справката от административния орган, а не подадената по-късно коригираща декларация. След подаване на проектното предложение УО може да извърши служебна проверка в НАП на подадената ГДД. Към момента на извършване на служебната проверка в НАП на 28.08.2020 г. корегиращата декларация не е била подадена за да се вземе предвид при извършване на оценката и УО няма задължение да извършва последваща проверка преди издаване на акта.</w:t>
        <w:tab/>
        <w:br/>
        <w:tab/>
        <w:t xml:space="preserve">С оглед на това обжалваното съдебно решение следва да се отмени и вместо него да се постанови решение, с което се отхвърля подадената жалба. На касационния жалбоподател следва да се присъдят претендираните разноски по делото 100 лв. за юрисконсултско възнаграждение и 80 лв. за държавна такса.</w:t>
        <w:tab/>
        <w:br/>
        <w:tab/>
        <w:t xml:space="preserve">Като има предвид изложените мотиви, Върховният административен съд, Седмо отделение</w:t>
        <w:tab/>
        <w:br/>
        <w:tab/>
        <w:t xml:space="preserve">РЕШИ:</w:t>
        <w:tab/>
        <w:br/>
        <w:tab/>
        <w:t xml:space="preserve">ОТМЕНЯ решение №4721 от 14.07.2021 г. по адм. д. № 3239/2021 г. на Административен съд София - град и вместо него ПОСТАНОВЯВА :</w:t>
        <w:tab/>
        <w:br/>
        <w:tab/>
        <w:t xml:space="preserve">ОТХВЪРЛЯ жалбата на ВИП Комюникейшън ЕООД срещу отказ за предоставяне на безвъзмездна финансова помощ по процедура „Подкрепа на микро и малки предприятия за преодоляване на икономическите последствия от пандемията COVID -19“ на Ръководителя на Управляващия орган на Оперативна програма „Иновации и конкурентоспособност“ 2014-2020, обективиран в одобрен на 02.03.21г. списък под No55, по проектното предложение на ВИП Комюникейшън ЕООД.</w:t>
        <w:tab/>
        <w:br/>
        <w:tab/>
        <w:t xml:space="preserve">Осъжда ВИП Комюникейшън ЕООД да заплати на Министерството на икономиката разноски по делото в размер на 180 лв.</w:t>
        <w:tab/>
        <w:br/>
        <w:tab/>
        <w:t xml:space="preserve">Решението не подлежи на обжалване.</w:t>
        <w:tab/>
        <w:br/>
        <w:tab/>
        <w:t xml:space="preserve">Вярно с оригинала, ПРЕДСЕДАТЕЛ:/п/ Павлина Найденова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