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№5774/03.05.2018 по адм. д. №4372/2017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14а от ЗСПД (ЗАКОН ЗА СЕМЕЙНИ ПОМОЩИ ЗА ДЕЦА) (ЗСПД). </w:t>
        <w:tab/>
        <w:br/>
        <w:tab/>
        <w:t xml:space="preserve">Образувано е по касационна жалба на Р. Г. Ш. срещу решение № 299/24.02.2017г., постановено по адм. дело № 585/2015г. по описа на Административен съд – Бургас. П. в жалбата пороци въвеждат касационни основания по чл. 209, т. 3, предл. 1, 2 и 3 АПК - неправилност поради нарушение на материалния закон, съществено нарушение на съдопроизводствените правила и необоснованост. Иска се отмяна на процесното съдебно решение и постановяване на друго по същество на спора, с което да се отмени заповед за възстановяване на недобросъвестно получена семейна помощ № РД/03/25/27.01.2015г., издадена от директора на Дирекция „Социално подпомагане“ - Бургас. П. се присъждане на съдебно – деловодни разноски за двете съдебни инстанции. </w:t>
        <w:tab/>
        <w:br/>
        <w:tab/>
        <w:t xml:space="preserve">Ответникът – Директор на Дирекция «Социално подпомагане» - гр. Б.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Поддържа становище за правилност и законосъобразност на първоинстанционното решение и счита, че следва да бъде оставено в сила. 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Предмет на обжалване пред първоинстанционния съд е заповед за възстановяване на недобросъвестно получена семейна помощ № РД/03/25/27.01.2015г., издадена от директора на ДСП Бургас, с която, на основание чл. 14, ал. 1, ал. 2 и ал. 3 от Закон за семейните помощи за деца, е наредено на Р. Г. Ш. да възстанови недобросъвестно получената еднократна парична помощ за отглеждане на дете от майка – студентка по реда на чл. 8в от ЗСПД в размер на 2880 лева, ведно със съответната лихва, по подадената молба – декларация с вх.№ 08-546/24.03.2014г. и издадена въз основа на нея Заповед № 08-546/31.03.2014г. на директора на ДСП Бургас за отпускане на еднократна парична помощ. При оспорване по административен ред жалбата против заповедта е отхвърлена с Решение № 11/04.03.2015г. на директора на РДСП Бургас. </w:t>
        <w:tab/>
        <w:br/>
        <w:tab/>
        <w:t xml:space="preserve">От фактическа страна по делото е установено, че Р. Ш. е подала до Дирекция „Социално подпомагане“ – Бургас молба – декларация с вх.№ 08-546/24.03.2014г. за получаване на еднократна парична помощ за отглеждане на деца по чл. 6а, 8в от ЗСПД, ведно със съответните приложения към нея. Измежду тях е и Уверение № 4/21.03.2014г. издадено от Професионален колеж [ЮЛ], [населено място], видно от което жалбоподателката е записана с фак. № ОУХ-15, редовна форма на обучение за 2013/2014г. С писмо изх. № 67/83 от 24.03.2014г. директорът на ДСП е поискал от директора на колежа да потвърди достоверността на приложеното удостоверение, като в отговор е постъпило писмо изх. № 07/28.03.2014г., видно от което директорът на колежа е потвърдил вписаните в удостоверението данни. </w:t>
        <w:tab/>
        <w:br/>
        <w:tab/>
        <w:t xml:space="preserve">С. З № 08-546/31.03.2014г. на директора на ДСП Бургас, на основание чл. 8в от ЗСПД и чл. 16а, ал. 2 от ППЗСПД, на жалбоподателката е отпусната еднократна парична помощ в размер на 2 880 лева за отглеждане на детето И. Ш.. </w:t>
        <w:tab/>
        <w:br/>
        <w:tab/>
        <w:t xml:space="preserve">С писмо изх.№ 9101-4/02.12.2014г. на РДСП – Бургас, по повод постъпил устен сигнал в РДСП – Бургас за отпусната месечна помощ на майка, учаща в Частен професионален колеж [ЮЛ], [населено място], е уведомен Директора на ДСП – Бургас за предприемане на съответните действия за възстановяване на неправомерно получени помощи. С. З № РД03/414/10.12.2014г. на Директора на ДСП – Бургас е наредено извършване на проверка за установяване на недобросъвестно получени семейни помощи по молба – декларация с вх.№08-546/24.03.2014г. </w:t>
        <w:tab/>
        <w:br/>
        <w:tab/>
        <w:t xml:space="preserve">С цел уточняване статута на учащите в колежа са изпратени запитвания до ЧПК [ЮЛ], [населено място], РИО – Бургас и Министерство на образованието. В отговор, в ДСП – Бургас е постъпило писмо № РД-21-4051/ 16.12.2014г. от Регионален инспекторат по образованието – Бургас към МОН, в което е посочено, че частният професионален колеж, в който се обучава жалбоподателката не е висше учебно заведение съгласно ЗВО (ЗАКОН ЗА ВИСШЕТО ОБРАЗОВАНИЕ) (ЗВО) и обучаващите се в него нямат статут на студенти. От частният колеж също е изпратено писмо с изх.№ 032/15.12.2014г., видно от което директорът на колежа е посочил, че Р. Ш. не е студентка по смисъла на чл. 66 от ЗВО, а колежаните придобиват четвърта професионална степен от избраната от тях специалност. От Министерството на образованието и науката също е постъпило писмо изх.№ 03-871/08.01.2015г. с аналогичен смисъл. </w:t>
        <w:tab/>
        <w:br/>
        <w:tab/>
        <w:t xml:space="preserve">За резултатите от служебната проверка и постъпилите писма е съставен констативен протокол от главен социален работник № 8002/01/16.01.2015г., видно от който, въз основа на събраната информация е прието, че жалбоподателката Ш. не отговаря на условията по чл. 8в, ал. 1 от ЗСПД, тъй като няма статут на редовна студентка, поради което е направено предложение за издаване на заповед за възстановяване на получената сума. 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приема, че статутът на жалбоподателката като колежанин, не е този, който правната норма на чл. 8в, ал. 1 от ЗСПД свързва с отпускането на еднократната помощ, а разширителното тълкуване на тази разпоредбата, извън точния смисъл, чрез включване и на други групи лица, непредвидени от нормата като правоимащи, е недопустимо, още повече, че семейните помощи за деца по този закон се финансират със средства от републиканския бюджет. Обоснован е извод, съобразно който след като жалбоподателката не отговаря на една от предпоставките, визирани в правната норма - да е студентка, то при липса на това условие за нея не възниква и субективно право да получи семейната помощ за деца по чл. 8в, ал. 1 от ЗСПД, а получената неправомерно такава подлежи на възстановяване. </w:t>
        <w:tab/>
        <w:br/>
        <w:tab/>
        <w:t xml:space="preserve">Възражението на заявителката, че преди да разпореди отпускането на социалната помощ административният орган е поискал потвърждение от директора на колежа, който е потвърдил, че жалбоподателката действително е записана в редовна форма на обучение в колежа и едва след това е издал заповедта за отпускане на паричната помощ, поради което не е налице недобросъвестност от нейна страна, съдът отхвърля като неоснователно. Първоинстанционният съд приема, че спорът не касае дали жалбоподателката е била записана в редовна форма на обучение или не, защото не това е фактическото основание за издаване на заповедта за възстановяване на сумата и в този смисъл, потвърждението от директора на колежа не влияе върху извода за недобросъвестност. Изведено е, че жалбоподателката е подала молба-декларация за отпускане на помощ, като е посочила себе си като студентка, каквото качество тя няма, което обуславя нейната недобросъвестност. 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 Оспореното решение е обосновано и е постановено при правилно прилагане на материалния закон. </w:t>
        <w:tab/>
        <w:br/>
        <w:tab/>
        <w:t xml:space="preserve">Безспорно е установено по делото, че Частен професионален колеж [ЮЛ] - [населено място] не е висше учебно заведение, в което да се придобива образователна – квалификационна степен «бакалавър», съгласно ЗВО (ЗАКОН ЗА ВИСШЕТО ОБРАЗОВАНИЕ) и обучаващите се в него нямат статут на редовни студенти. Съгласно чл. 8в ЗСПД майка (осиновителка) студентка, учаща в редовна форма на обучение, има право на еднократна помощ за отглеждане на дете до навършване на една година, независимо от доходите на семейството, когато детето не е настанено за отглеждане в специализирана институция за деца. Заявителката не отговаря на условията по чл. 8в, ал. 1 ЗСПД във връзка с чл. 16, ал. 3, т. 3 ППЗСПД - към датата на подаване на молбата – декларация, а и по-късно – при получаване на социалната помощ, жалбоподателката не е била в кръга на правоимащите лица, поради което помощите й са недължимо платени. </w:t>
        <w:tab/>
        <w:br/>
        <w:tab/>
        <w:t xml:space="preserve">В хипотезата на чл. 14 ЗСПД недобросъвестното поведение на лицето, изразяващо се в невярно деклариране на факти, има правно значение тъй като невярно декларираните обстоятелства са довели до неправомерно отпускане на социалните помощи. С оглед общите принципи на правото, за добросъвестно получени следва да се считат тези семейни помощи, за които лицето е имало съзнанието и субективното убеждение, че му се дължат. Недобросъвестно ще е лицето, което е знаело или предполагало, че няма право да получи съответното плащане. </w:t>
        <w:tab/>
        <w:br/>
        <w:tab/>
        <w:t xml:space="preserve">Вписаните неверни данни в молбата – декларация, че заявителката е студентка е довело до недължимо получаване на социални помощи, обусловило недобросъвестността на лицето и упражненото от страна на ДСП - Бургас правомощие по чл. 14, ал. 3 ЗСПД да разпореди възстановяване на помощите ведно със законната лихва. </w:t>
        <w:tab/>
        <w:br/>
        <w:tab/>
        <w:t xml:space="preserve">Неоснователни са наведените от касатора доводи за допуснати съществени нарушения на съдопроизводствените правила. 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299/24.02.2017г., постановено по адм. дело № 585/2015г. по описа на Административен съд –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