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№269/29.11.2016 по нак. д. №1126/2016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269</w:t>
        <w:tab/>
        <w:br/>
        <w:tab/>
        <w:t xml:space="preserve"> </w:t>
        <w:tab/>
        <w:br/>
        <w:tab/>
        <w:t xml:space="preserve">гр. София, 29 ноември 2016 г.</w:t>
        <w:tab/>
        <w:br/>
        <w:tab/>
        <w:t xml:space="preserve"> </w:t>
        <w:tab/>
        <w:br/>
        <w:tab/>
        <w:t xml:space="preserve">Върховният касационен съд на Р. Б, I НО, в публично заседание на двадесет и пети ноември през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НИКОЛАЙ ДЪРМОНСКИ</w:t>
        <w:tab/>
        <w:br/>
        <w:tab/>
        <w:t xml:space="preserve"> </w:t>
        <w:tab/>
        <w:br/>
        <w:tab/>
        <w:t xml:space="preserve"> ЧЛЕНОВЕ: МИНА ТОПУЗОВА</w:t>
        <w:tab/>
        <w:br/>
        <w:tab/>
        <w:t xml:space="preserve"> </w:t>
        <w:tab/>
        <w:br/>
        <w:tab/>
        <w:t xml:space="preserve"> СПАС ИВАНЧЕВ</w:t>
        <w:tab/>
        <w:br/>
        <w:tab/>
        <w:t xml:space="preserve"> </w:t>
        <w:tab/>
        <w:br/>
        <w:tab/>
        <w:t xml:space="preserve">при секретар М. Н, при становището на прокурора К. И, изслуша докладваното от съдия С. И наказателно дело № 1126 по описа за 2015г.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423 ал. 1 от НПК.</w:t>
        <w:tab/>
        <w:br/>
        <w:tab/>
        <w:t xml:space="preserve"> </w:t>
        <w:tab/>
        <w:br/>
        <w:tab/>
        <w:t xml:space="preserve">Направено е искане от осъденото лице Й. М. М. за възобновяване на наказателно производство по НОХД № 165 /2012г., по описа на Девненски районен съд, по което е постановена осъдителна присъда № 59 /25.09.2012г., потвърдена с решение № 46/18.02.2013г. по ВНОХД № 1340/2012г. на Варненски окръжен съд.</w:t>
        <w:tab/>
        <w:br/>
        <w:tab/>
        <w:t xml:space="preserve"> </w:t>
        <w:tab/>
        <w:br/>
        <w:tab/>
        <w:t xml:space="preserve">В искането се твърди, че деецът е задочно осъден, като не е получавал призовки за първоинстанционното и въззивното производства, тъй като от 2011г. не живеел в страната. Поради това не била изпълнена процедурата по чл. 254, ал. 4 от НПК.</w:t>
        <w:tab/>
        <w:br/>
        <w:tab/>
        <w:t xml:space="preserve"> </w:t>
        <w:tab/>
        <w:br/>
        <w:tab/>
        <w:t xml:space="preserve">Посочват се алтернативно нарушения по чл. 422, ал. 1, т. 5 от НПК, включително и несправедливост на наложеното наказание, наред с допуснати процесуални нарушения..</w:t>
        <w:tab/>
        <w:br/>
        <w:tab/>
        <w:t xml:space="preserve"> </w:t>
        <w:tab/>
        <w:br/>
        <w:tab/>
        <w:t xml:space="preserve">Иска се възобновяване на наказателното производство и връщане на делото от фазата на първоинстанционното разглеждане, при което да се връчат съдебните книжа.</w:t>
        <w:tab/>
        <w:br/>
        <w:tab/>
        <w:t xml:space="preserve"> </w:t>
        <w:tab/>
        <w:br/>
        <w:tab/>
        <w:t xml:space="preserve">Прокурорът от ВКП в съдебното заседание пледира да се остави искането без уважение, като сочи, че е голословно искането по отношение на цитирано рамково решение. Позовава се на целенасочени действия по въззивно обжалване и оспорва твърдения на защитника за случайно узнаване. Моли да се остави без уважение искането за възобновяване.</w:t>
        <w:tab/>
        <w:br/>
        <w:tab/>
        <w:t xml:space="preserve"> </w:t>
        <w:tab/>
        <w:br/>
        <w:tab/>
        <w:t xml:space="preserve">Осъденото лице М. се явява лично, представлява се от упълномощен н защитник, който моли да се уважи искането, така, както е депозирано. Позовава се на рамково решение на СЕ от 13.06.2012г. по отношение на допусната екстрадиция от италианските съдебни власти.</w:t>
        <w:tab/>
        <w:br/>
        <w:tab/>
        <w:t xml:space="preserve"> </w:t>
        <w:tab/>
        <w:br/>
        <w:tab/>
        <w:t xml:space="preserve">Осъденото лице иска да се уважи искането.</w:t>
        <w:tab/>
        <w:br/>
        <w:tab/>
        <w:t xml:space="preserve"> </w:t>
        <w:tab/>
        <w:br/>
        <w:tab/>
        <w:t xml:space="preserve">При последната си дума моли да се гледа делото му отново.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на страните и в пределите на своята компетентност, намери следното:</w:t>
        <w:tab/>
        <w:br/>
        <w:tab/>
        <w:t xml:space="preserve"> </w:t>
        <w:tab/>
        <w:br/>
        <w:tab/>
        <w:t xml:space="preserve">Искането е подадено в срок и е процесуално допустимо, разгледано по същество, се явява неоснователно.</w:t>
        <w:tab/>
        <w:br/>
        <w:tab/>
        <w:t xml:space="preserve"> </w:t>
        <w:tab/>
        <w:br/>
        <w:tab/>
        <w:t xml:space="preserve">По отношение на осъденото лице на 15.09.2011г. е повдигнато обвинение за извършено на 31.10/01.11.2010г. в [населено място] престъпление по чл. 195, ал. 1 т. 3, пр. 1-во и т. 7, вр. чл. 20, ал. 2 от НК.Плението за привличане в качеството на обвиняем е предявено на същата дата, като е определена мярка за неотклонение „Подписка“ и е проведен разпит в това процесуално качество. Обвиняемият не се е ползвал от възможността да бъде представляван от защитник, а неговата защита не е била задължителна. При разпита осъденото лице е заявило, че не желае да му бъдат предявявани материалите по разследването.</w:t>
        <w:tab/>
        <w:br/>
        <w:tab/>
        <w:t xml:space="preserve"> </w:t>
        <w:tab/>
        <w:br/>
        <w:tab/>
        <w:t xml:space="preserve">С мярката за неотклонение деецът се е задължил да не напуска местоживеенето си без разрешение на съответния орган.</w:t>
        <w:tab/>
        <w:br/>
        <w:tab/>
        <w:t xml:space="preserve"> </w:t>
        <w:tab/>
        <w:br/>
        <w:tab/>
        <w:t xml:space="preserve">На 09.05.2012г. прокурорът е внесъл обвинителен акт по това обвинение с останалите трима съучастници по делото, като повече М. не е намерен на адреса, тъй като е напуснал страната и по тази причина процедурата по чл. 254, ал. 4 от НПК не е могла да бъде изпълнена. На 10.07.2012г. с телеграма № 24020 лицето е било обявено за общодържавно издирване. В резултат на това производството по делото е протекло при условията на чл. 269, ал. 3, т. 3, б.“а“ от НПК(вероятно съдът от първата инстанция е имал предвид т. 4, б“а“, която е предишна т. 3, но до изменението с ДВ бр. 32/2010г.) по отношение на този подсъдим, като съдебното заседание е започнало на 25.09.2012г. и е приключила на този ден с присъда, като на подс.М. е определено наказание от една година лишаване от свобода при строг режим и е приведено по реда на чл. 68 от НК наказание от шест месеца лишаване от свобода, наложено по НОХД № 543/2009г. на Девненски РС, по което е бил приложен чл. 66, ал. 1 от НК.</w:t>
        <w:tab/>
        <w:br/>
        <w:tab/>
        <w:t xml:space="preserve"> </w:t>
        <w:tab/>
        <w:br/>
        <w:tab/>
        <w:t xml:space="preserve">По време на срока за обжалване на първоинстанционната присъда осъденото лице е упълномощило защитник, който е подал съответна въззивна жалба. С молба 08.11.2012г. този защитник е изложил съображения относно проведен разговор по телефона и подписано пълномощно лично от подсъдимия чрез предоставянето му по куриерски или пощенски път.</w:t>
        <w:tab/>
        <w:br/>
        <w:tab/>
        <w:t xml:space="preserve"> </w:t>
        <w:tab/>
        <w:br/>
        <w:tab/>
        <w:t xml:space="preserve">Във второинстанционното производство деецът не е открит за призоваване, тъй като се е намирал в Обединеното кралство по данни на полицейските органи на РУП-Д.. Производството се е провело в негово отсъствие, но с участието на упълномощения от него защитник.</w:t>
        <w:tab/>
        <w:br/>
        <w:tab/>
        <w:t xml:space="preserve"> </w:t>
        <w:tab/>
        <w:br/>
        <w:tab/>
        <w:t xml:space="preserve">На 18.02.2013г. г. по ВНОХД № 1340/2012г. е постановено решение, с което е потвърдена изцяло атакуваната първоинстанционна присъда.</w:t>
        <w:tab/>
        <w:br/>
        <w:tab/>
        <w:t xml:space="preserve"> </w:t>
        <w:tab/>
        <w:br/>
        <w:tab/>
        <w:t xml:space="preserve">Нормата на чл. 423, ал. 1, изр. 2-ро от НПК не позволява уважаване на искането, тъй като на осъденият е предявено обвинение в негово присъствие и едва след това същият е напуснал пределите на страната, без за това да уведоми органите на досъдебното производство. Такова задължение му е било вменено с предявяване на постановлението за привличане в качеството на обвиняем и с вземането на мярка за неотклонение „Подписка“. По делото той е посочил постоянен адрес в [населено място], област В., [улица], където той не е намерен. При разглеждане на делото са били налице всички предпоставки по чл. 269, ал. 3, т. 1 от НПК, макар и съдът от първата инстанция да не се е позовал изрично на това обстоятелство. Пред въззивната инстанция новелата на чл. 329, ал. 2 от НПК не е била приложима, тъй като производството се е провело преди 2015г. Процесуалното поведение на осъденото лице следва да се възприеме като укриване, което осъществява заложените в нормата на чл. 423, ал. 1, изр. 1-во от НПК критерии. Именно неговото укриване е била причината процедурата по чл. 254 ал. 4 от НПК да не може да се изпълни.</w:t>
        <w:tab/>
        <w:br/>
        <w:tab/>
        <w:t xml:space="preserve"> </w:t>
        <w:tab/>
        <w:br/>
        <w:tab/>
        <w:t xml:space="preserve">Изтъкваните доводи за провеждано екстрадиционно производство не намират опора в материалите по делото. Освен това чл. 5 от РР на СЕ – (2002/584/ПВР) е възприет в разпоредбата на 422, ал. 1, т. 6 от НПК и ако такава хипотеза е налична, то възможността на дееца не се преклудира с провеждането на това производство по негова инициатива.</w:t>
        <w:tab/>
        <w:br/>
        <w:tab/>
        <w:t xml:space="preserve"> </w:t>
        <w:tab/>
        <w:br/>
        <w:tab/>
        <w:t xml:space="preserve">С оглед изложеното искането се явява неоснователно и като такова следва да бъде оставено без уважение. Искането за допуснато съществено нарушение на процесуални правила и несправедливост на наложеното наказание се разглежда по реда на чл. 424, ал. 1, вр. чл. 421, ал. 1, т. 5 от НПК, не е подсъдно на касационната инстанция и не следва да бъде обсъждано.</w:t>
        <w:tab/>
        <w:br/>
        <w:tab/>
        <w:t xml:space="preserve"> </w:t>
        <w:tab/>
        <w:br/>
        <w:tab/>
        <w:t xml:space="preserve">Водим от горното и на основание чл. 423 ал. 1 от НПК, Върховният касационен съд, І-во наказателно отделение,</w:t>
        <w:tab/>
        <w:br/>
        <w:tab/>
        <w:t xml:space="preserve"> </w:t>
        <w:tab/>
        <w:br/>
        <w:tab/>
        <w:t xml:space="preserve">РЕ Ш И: </w:t>
        <w:tab/>
        <w:br/>
        <w:tab/>
        <w:t xml:space="preserve"> </w:t>
        <w:tab/>
        <w:br/>
        <w:tab/>
        <w:t xml:space="preserve">ОСТАВЯ без уважение искането на осъденото лице Й. М. М. за възобновяване на НОХД № 165 /2012г., по описа на Девненски районен съд, с постановена присъда, потвърдена с решение № 46/18.02.2013г. по ВНОХД № 1340/2012г. на Варненски окръжен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