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№6043/08.12.2021 по ч. търг. д. №2233/2021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60439</w:t>
        <w:tab/>
        <w:br/>
        <w:tab/>
        <w:t xml:space="preserve"/>
        <w:tab/>
        <w:br/>
        <w:tab/>
        <w:t xml:space="preserve">гр. София, 08.12. 2021 г.</w:t>
        <w:tab/>
        <w:br/>
        <w:tab/>
        <w:t xml:space="preserve"/>
        <w:tab/>
        <w:br/>
        <w:tab/>
        <w:t xml:space="preserve">ВЪРХОВEН КАСАЦИОНЕН СЪД на Р. Б, Търговска колегия, Първо отделение в закрито заседание на двадесет и девети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2233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„Иса 2000“ ЕООД, [населено място] срещу определение № 564 от 3. 09. 2021 г. по ч. т. д. № 850/2021 г. на Софийски апелативен съд, ТО, 11 състав, с което е оставена без разглеждане частната му жалба с вх. № 344316/19. 08. 2021 г. срещу разпореждане от 12. 08. 2021 г. по т. д. № 7549/2014 г. на Софийски градски съд, VІ – 22 състав, постановено по искане с вх. № 343066/ 11. 08. 2021 г., и е прекратено производството по ч. т. д. № 850/2021 г. на Софийски апелативен съд. </w:t>
        <w:tab/>
        <w:br/>
        <w:tab/>
        <w:t xml:space="preserve"/>
        <w:tab/>
        <w:br/>
        <w:tab/>
        <w:t xml:space="preserve">Частният жалбоподател поддържа, че обжалваното определение е незаконосъобразно и необосновано. Твърди, че е подал искане до синдиците на „Корпоративна търговска банка“ АД /н./ за включване в списъка на допълнително приетите вземания на кредиторите на банката на вземането му в размер на 45 450 лв. за разноски, направени по т. д. № 1555/2017 г. на СГС, за което е снабден с изпълнителен лист, като не е получил отговор на искането. Излага доводи, че присъдените съдебни разноски след откриване на производството по несъстоятелност имат поредност на удовлетворяване по чл. 722, ал. 1, т. 3 ТЗ, тъй като представляват разноски по несъстоятелността. Моли обжалваното определение да бъде отменено. Представя изложение на основания за допускане на касационно обжалване.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 следното:</w:t>
        <w:tab/>
        <w:br/>
        <w:tab/>
        <w:t xml:space="preserve"/>
        <w:tab/>
        <w:br/>
        <w:tab/>
        <w:t xml:space="preserve">Частната жалба е подадена от легитимирана страна в срока по чл. 275, ал. 1 ГПК срещу подлежащ на обжалване съдебен акт по чл. 274, ал. 2 вр. ал. 1, т. 1 ГПК и е процесуално допустима. С оглед прилагането на изложение на основанията за допускане на касационно обжалване, следва да се изтъкне, че в случая не намира приложение разпоредбата на чл. 280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подадената частна жалба срещу разпореждането на Софийски градски съд е процесуално недопустима. Изложил е съображения, че обжалваното разпореждане не подлежи на обжалване на основание чл. 47, ал. 1 ЗБН вр. чл. 274, ал. 1 ГПК, тъй като същото нито е преграждащо развитието на производството по несъстоятелност, нито е обявено изрично за обжалваемо от закона. Посочил е, че с искане от 11. 08. 2021 г. „Иса 2000“ ЕООД е поискало да бъдат включени в списъка на допълнително приетите вземания от синдиците на „КТБ“ АД присъдените му вземания за съдебни разноски по представения изпълнителен лист от 22. 05. 2020 г. по т. д. № 1555/2017 г. на СГС, VІ-7 състав. Констатирал е, че с обжалваното разпореждане съдът е постановил, че искането следва да бъде заявено пред синдиците на банката, тъй като съгласно ЗБН съдът няма правомощия да изготвя списъци и да изпраща на синдиците предявени от кредиторите вземания. Поради това въззивният съд е приел, че с атакувания акт съдът нито се е произнесъл по същество, нито по допустимостта на искането, поради което и актът му не е от категориите по чл. 274, ал. 1 ГПК, за да подлежи на обжалване пред горната инстанция.</w:t>
        <w:tab/>
        <w:br/>
        <w:tab/>
        <w:t xml:space="preserve"/>
        <w:tab/>
        <w:br/>
        <w:tab/>
        <w:t xml:space="preserve">Извършената преценка за допустимост на подадената частна жалба е правилна.</w:t>
        <w:tab/>
        <w:br/>
        <w:tab/>
        <w:t xml:space="preserve"/>
        <w:tab/>
        <w:br/>
        <w:tab/>
        <w:t xml:space="preserve">В специалната императивна норма на чл. 47, ал. 1 ЗБН е уреден редът за обжалване на постановените от съда по несъстоятелността определения и решения, свързани с производството по банкова несъстоятелност. Законоустановено е, че тези актове подлежат на обжалване по общия ред на Гражданския процесуален кодекс, освен ако в ЗБН е предвидено друго. Обжалването на определенията и разпорежданията на първоинстанционните съдилища е регламентирано в чл. 274, ал. 1 ГПК, поради което определенията и разпорежданията на съда по несъстоятелността, свързани с производството по банкова несъстоятелност, могат да бъдат обжалвани пред съответния апелативен съд, само ако попадат в категориите по т. 1 и т. 2 на посочената разпоредба от ГПК – когато имат преграждащ характер или в закона има изрично предвидена възможност за обжалването им.</w:t>
        <w:tab/>
        <w:br/>
        <w:tab/>
        <w:t xml:space="preserve"/>
        <w:tab/>
        <w:br/>
        <w:tab/>
        <w:t xml:space="preserve">В случая по отношение на обжалваното разпореждане на съда по несъстоятелността не е налице нито една от общите предпоставки по чл. 274, ал. 1 ГПК. Атакуваният акт е постановен от Софийски градски съд по повод искане на частния жалбоподател за включване в списъка на допълнително приетите вземания от синдиците на „КТБ“ АД на вземания за съдебни разноски, за които се е снабдил с изпълнителен лист. Разпореждането на съда по несъстоятелността не е от категориите по т. 1 и т. 2 на чл. 274, ал. 1 ГПК, тъй като в закона не е предвидена изрична възможност за самостоятелно обжалване на такъв акт и тъй като не прегражда по-нататъшното развитие на производството по несъстоятелност на банката. Съдебният акт на Софийски градски съд няма и преграждащ характер по отношение на възможността на частния жалбоподател да предяви вземанията си в производството по несъстоятелност. Както е посочил, Софийски апелативен съд с него съдът нито се е произнесъл по същество, нито е оставил искането без разглеждане като недопустимо. Касае се до акт на съда по несъстоятелността, с който се постановява, че съгласно реда за предявяване на вземанията в производството по несъстоятелност на банкова институция молителят следва да предяви вземанията си пред синдиците на „КТБ“ АД /н./, което съобразно твърденията му частният жалбоподател е направил. След като не отговаря на изискванията на чл. 274, ал. 1, т. 1 и т. 2 ГПК, актът на Софийски градски съд не може да бъде предмет на обжалване с частна жалба. </w:t>
        <w:tab/>
        <w:br/>
        <w:tab/>
        <w:t xml:space="preserve"/>
        <w:tab/>
        <w:br/>
        <w:tab/>
        <w:t xml:space="preserve">По изложените съображения, като е оставил без разглеждане частната жалба на „Иса 2000“ ЕООД като процесуално недопустима и е прекратил образуваното във връзка с нея производството, Софийски апелативен съд е постановил правилно определение, което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564 от 3. 09. 2021 г. по ч. т. д. № 850/2021 г. на Софийски апелативен съд, ТО, 11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