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№4380/03.10.2024 по ч.гр.д. №2564/2024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4380 </w:t>
        <w:tab/>
        <w:br/>
        <w:tab/>
        <w:t xml:space="preserve"/>
        <w:tab/>
        <w:br/>
        <w:tab/>
        <w:t xml:space="preserve"> София, 03.10.2024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 Върховният касационен съд на Република България,Трето гражданско отделение, в закрито заседание на двадесет и шести септември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изслуша докладваното от съдия Томов ч. гр. дело № 2564 / 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 и е образувано по частна жалба вх. № 4672/ 13.05.2024 г, на Е. Д. М. , изготвена и депозирана от адв. И. Ю. след преупълномощаване от назначения по реда на ЗПрП адв .Кр. М. от САК, срещу разпореждане №432/16.04.2024г по в. ч. гр. д № 810/2023г на Софийски окръжен съд с което поради неизпълнение на указания за приподписване от адвокат, е върната частна касационна жалба срещу постановеното по делото определение № 944/18.12.2023г по в. ч. гр. д № 810/2023г на Софийски окръжен съд .</w:t>
        <w:tab/>
        <w:br/>
        <w:tab/>
        <w:t xml:space="preserve"/>
        <w:tab/>
        <w:br/>
        <w:tab/>
        <w:t xml:space="preserve"> В разпореждането е констатирано, че с предходно резпореждане №320/21.03.2024г СОС 2-ри гр. състав е указал на жалбоподателя Е. Д. М. да отстрани нередовности по саморъчно изготвена негова жалба вх.№ 741/25.01.2024г, които са редовно съобщени на назначен по реда на ЗПрП защитник на жалбоподателя адв. К. М. , като е постъпила молба от преупълномощения по делото адв. И. Ю.. С прилагането на изложение на касационните основания към тази молба и изявлението в нея , че се приподписва частната касационна жалба, указанията са останали неизпълнени в цялост, тъй като реално частната касационна жалба не е била приподписана от адвокат. </w:t>
        <w:tab/>
        <w:br/>
        <w:tab/>
        <w:t xml:space="preserve"/>
        <w:tab/>
        <w:br/>
        <w:tab/>
        <w:t xml:space="preserve"> С определение №1692/04.07.2024г състав на Софийски апелативен съд е изпратил частната жалба на ВКС по компетентност.</w:t>
        <w:tab/>
        <w:br/>
        <w:tab/>
        <w:t xml:space="preserve"/>
        <w:tab/>
        <w:br/>
        <w:tab/>
        <w:t xml:space="preserve"> Поддържа се незаконосъобразност на атакувания съдебен акт и се иска отмяната му. Преупълномощеният адв Й.Ю. изтъква изрично волеизявеното в молбата си, че приподписва жалбата .Техническо приподписване на самия хартиен носител не е извършено с депозирането на молбата , но не е било указано от съда ясно и недвусмислено.Счита, че има приподписване, макар в друг писмен документ - молба и изложение .</w:t>
        <w:tab/>
        <w:br/>
        <w:tab/>
        <w:t xml:space="preserve"/>
        <w:tab/>
        <w:br/>
        <w:tab/>
        <w:t xml:space="preserve"> Частната жалба е допустима и по същество е основателна. </w:t>
        <w:tab/>
        <w:br/>
        <w:tab/>
        <w:t xml:space="preserve"/>
        <w:tab/>
        <w:br/>
        <w:tab/>
        <w:t xml:space="preserve"> С обжалваното разпореждане неправилно са приложени последиците, свързани с неизпълнение на указание за приподписване на частната касационна жалба от адвокат . Изпълнение на указанията е предприето надлежно и в срок от редовно преупълномощения по делото адв. И. Ю. , с което се осъществява правна помощ /предоставена на жалбоподателя съгласно назначението на съда по чл.23, ал.1 ЗПрП – опр.№183/17.03.2024г и опр. № 199/21.03.2024г на СОС / Затова формалната констатация на окръжния съд за липса на фактическо полагане на подпис от адвокат върху книжата, след като адвокат адв. И. Ю. е депозирал молба, към която е приложил приложил доказателства за преупълномощаването си и изложение на касационни основания, изготвено и подписано от него, не води до прилагане на санкционните последици на чл.262 , ал.2 т.2,вр чл. 275, ал.2 ГПК, вр чл. 284 , ал.2 ГПК към жалбоподателя. Констатацията на съда, че указанията не са изпълнени в цялост, в случая е налагала конкретизирането им и нов срок с цел отстраняване на пропуск, който не е разнозначен на неизпълнение. </w:t>
        <w:tab/>
        <w:br/>
        <w:tab/>
        <w:t xml:space="preserve"/>
        <w:tab/>
        <w:br/>
        <w:tab/>
        <w:t xml:space="preserve"> Като незаконосъобразно обжалваното разпореждане следва да се отмени, поради което Върховният касационен съд, състав на III –то г. о. 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ОТМЕНЯ разпореждане№432/16.04.2024г по в. ч. гр. д № 810/2023г на Софийски окръжен съд, с което поради неизпълнение на указания за приподписване от адвокат, е върната частна касационна жалба на Е. Д. М.,понастоящем лишен от свобода, срещу постановеното по делото определение № 944/18.12.2023г по в. ч. гр. д № 810/2023г на Софийски окръжен съд .</w:t>
        <w:tab/>
        <w:br/>
        <w:tab/>
        <w:t xml:space="preserve"/>
        <w:tab/>
        <w:br/>
        <w:tab/>
        <w:t xml:space="preserve"> Връща делото на Софийски окръжен съд за по-нататъшни процесуални действия </w:t>
        <w:tab/>
        <w:br/>
        <w:tab/>
        <w:t xml:space="preserve"/>
        <w:tab/>
        <w:br/>
        <w:tab/>
        <w:t xml:space="preserve"> Определението не подлежи на обжалване 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