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№1574/02.02.2011 по адм. д. №13175/2010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два броя касационни жалби от А. Н. П., от гр. С. и от И. Д. Т., от от гр. С., чрез пълномощника му - адв.Г. Х., и двете против Решение от 11.01.2010 г. по адм. дело №570/2004 г. на Софийски градски съд, административно отделение, ІІІ "в" състав, в частите му, с които са отхвърлени жалбите им срещу Решение №50 по Протокол №24/30.03.2001 г. на СОС, с което е одобрен улично-регулационен план на м."Манастирски ливади-изток", засягащ имот пл.№477 и имот пл.№239а, от кв. 41 по плана на гр. С.,м."Манастирски ливади". Поддържа се отмяна на решението, като неправилно,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О. Л. А. Бонев, чрез пълномощника си - адв.. С., поддържа становище за основателност на касационните жалби. </w:t>
        <w:tab/>
        <w:br/>
        <w:tab/>
        <w:t xml:space="preserve">О. Н. П. Лозева, чрез пълномощника си - адв.. А., поддържа становище за неоснователност на касационните жалби. </w:t>
        <w:tab/>
        <w:br/>
        <w:tab/>
        <w:t xml:space="preserve">Останалите ответници, редовно призовани, не се явяват и не се представляват.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подадени от надлежни страни и в срока по чл. 211, ал. 1 от АПК. Разгледани по същество са неоснователни. </w:t>
        <w:tab/>
        <w:br/>
        <w:tab/>
        <w:t xml:space="preserve">С решението, в обжалваните му части, Софийски градски съд, административно отделение, е отхвърлил жалбите на А. П. и на И. Д. Т., против Решение №50 по Протокол №24/30.03.2001 г. на Столичен общински съвет /СОС/, в частта му, с която е одобрен улично-регулационен план на м."Манастриски ливади-изток", засягащ имоти с пл.№477 и пл.№239а, в кв. 41 по плана на София, м."Манастирски ливади", като неоснователни. Прието е, че решението е издадено от компетентен орган, при спазване на формата и на административнопроизводствените правила, както и е в съответствие на материалния закон, което го прави законосъобразно.1.По касационната жалба на А. П.: </w:t>
        <w:tab/>
        <w:br/>
        <w:tab/>
        <w:t xml:space="preserve">За този жалбоподател е установено, че се явява собственик на имот пл.№239а, кв. 41, попадащ в обхвата на одобреният с оспореното решение проект за улично-регулацонен план на м."Манастирски ливади-изток" и по-конкретно в обхвата на улици, между о. т.158 - о. т.164 и о. т.164 - о. т.173. Имотът, така както е заснет в графичната част на плана, към оспореното решение, представлява незастроено дворно място, частично засегнато от уличната регулация, от юг и изток. Въз основа на заключенията на съдебно-техническата експертиза, неоспорени от страните, съдът законосъобразно е приел, че уличната регулация, засягаща имот пл.№239а, кв. 41, съответства на изискванията на чл. 41, ал. 1 и ал. 3 от Наредба №5 за ПНТСУ /отм.- Д.в. бр. 48/1995 г./ относно широчина на улицата и широчина на тротоарите за пешеходци. Предвид заключението на вещото лице, че се касае за втора регулация, а не за първа, правилен е и извода, че разпоредбата на чл. 21а, ал. 1 от ЗТСУ отм. , визираща отстъпване от собствениците на общината площи за изграждане на улици, но не повече от 25 на сто, е неприложима. Законосъобразно съдът е отказал да приеме нарушение на чл. 27 от ЗТСУ отм. , поради това, че за съществуващата към момента в имота двуетажна сграда, засегната от уличната регулация, липсват данни да е заснета по действащия кадастрален план от 1974 г., послужил като основа за изработване на оспорения уличнорегулационен план. В тази връзка касаторът не оспорва, че заснемането на сградата е станало по-късно, но както пред първата инстанция, така и пред настоящата, не представя доказателства за законното й построяване, респ. за нанасянето й в кадастъра по съответния законен ред, до 30.03.2001 г. - датата на одобряване на плана. Поради това и изводите за законосъобразност на уличната регулация, в частта й засягаща имота на касатора и в частност незаснетата сграда, са правилни. </w:t>
        <w:tab/>
        <w:br/>
        <w:tab/>
        <w:t xml:space="preserve">Изложеното обуславя неоснователност на наведените оплаквания за нарушение на материалния закон и съществено нарушение на съдопроизводствените правила, поради липса на мотиви за нарушение на чл. 15, ал. 2 от ЗАП отм. . Съдът е изложил мотиви за наличието на фактически и правни основания в оспорения административен акт, които се споделят изцяло и от настоящата инстанция, без да е нужно да се повтарят. Съгласно тези мотиви, актът отговаря по съдържание на изискванията на чл. 15, ал. 2, т. 3 от ЗАП отм. , тъй като са посочени фактите и правното основание за издаването му.Решението препраща към други документи - докладна записка от 23.03.2001 г. на гл. архитект на София, протоколи на ГАГК от 12.09.2000 г. и от 15.02.2001 г., като част от административната преписка, които съдържат фактически основания за издаване на акта.Не е налице и непроизнасяне за нарушение на чл. 54, ал. 1 от ППЗТСУ отм. , тъй като доводи за такова нарушение пред първата инстанция касаторът не е правил.2. По касационната жалба на И. Д. Т.: </w:t>
        <w:tab/>
        <w:br/>
        <w:tab/>
        <w:t xml:space="preserve">За този жалбоподател е установено, че се явява собственик на имот пл.№477, кв. 41, попадащ в обхвата на одобрения с оспореното решение проект за улично-регулационен план на м."Манастирски ливади-изток" и по-конкретно в обхвата на улицата от о. т. 158, разделяща кв. 41а от кв. 41. Имотът, съгласно графичната част към този план, представлява празно дворно място, с площ от 955 кв. м., а съгласно представените строителни книжа-одобрени проекти, разрешение за строеж №76/19.11.1996 г. и протокол за строителна линия и ниво №4/30.01.1997 г., е дворно място с изградени в него две еднофамилни жилищни сгради с гаражи под тях, които не се засягат от уличната регулация. Съгласно заключението на техническата експертиза, къщата-близнак от север, отстои от улично-регулационната линия на около 3 метра, а ширината на уличното платно е 6 метра. Тези показатели съответстват на минималните размери по чл. 53, ал. 1, т. 3 и по чл. 41, ал. 1 от Наредба №5 за ПНТСУ, поради което съдът законосъобразно е направил извод, че оспорената улична регулация е законосъобразна. Тя съответства и на чл. 21а, ал. 1 от ЗТСУ отм. , тъй като частта от имота, която попада в улицата, за нужди на общината, е 17% / при допустими 25%/, т. е. в рамките на законно установения в разпоредбата размер. </w:t>
        <w:tab/>
        <w:br/>
        <w:tab/>
        <w:t xml:space="preserve">Поради това неоснователно се поддържа неправилност на обжалваното решение, поради нарушение на материалния закон. Неоснователно е и оплакването за нарушение на чл. 55, ал. 1 и ал. 2 от ППЗТСУ отм. . Разпоредбите са неприложими, доколкото касаят лице на парцелите по задънена улица-тупик, каквато в случая не е установено, че има. Улицата, която разделя кв. 41а и кв. 41, няма данни да е задънена, каквато се явява улицата с о. т.150-о. т.160, кв. 42. От графичната част на одобрения план е видно, че тази улица има излаз към други две улици и не е задънена. Вещото лице също не установява, че е задънена. Поради това доводите за нарушение на чл. 55 от ППЗТСУ отм. са неоснователни. </w:t>
        <w:tab/>
        <w:br/>
        <w:tab/>
        <w:t xml:space="preserve">От изложеното следва, че касационните жалби са неоснователни, а обжалваното решение, като валидно, допустимо и правилно следва да се остави в сила. 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отделениеРЕШИ: </w:t>
        <w:tab/>
        <w:br/>
        <w:tab/>
        <w:t xml:space="preserve">ОСТАВЯ В СИЛА Решение от 11.01.2010 г. постановено по адм. дело №570/2004 г. по описа на Софийски градски съд, административно отделение, ІІІ "в" състав, в частта му, с която са отхвърлени жалбите на А. Н. П., от гр. С. и на И. Д. Т., от гр. С., против Решение №50 по Протокол №24/30.03.2001 г. на СОС, в частта му, относно одобрения улично-регулационен план на м."Манастирски ливади - изток", засягащ имот пл.№239а и имот пл.№477 от кв. 41 и двата, по плана на гр. С., м."Манастирски ливади".Решението не подлежи на обжалване.Вярно с оригинала,ПРЕДСЕДАТЕЛ:/п/ С. Й.секретар:ЧЛЕНОВЕ:/п/ Г. К./п/ Е. К.Е.К.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