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№6018/07.12.2021 по гр. д. №4163/2021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60188</w:t>
        <w:tab/>
        <w:br/>
        <w:tab/>
        <w:t xml:space="preserve"/>
        <w:tab/>
        <w:br/>
        <w:tab/>
        <w:t xml:space="preserve">гр. София, 07.12.2021 година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/>
        <w:tab/>
        <w:br/>
        <w:tab/>
        <w:t xml:space="preserve"> ЧЛЕНОВЕ: СНЕЖАНКА НИКОЛОВА 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4163/2021 година по описа на ВКС, ІІ г. о.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ГПК, образувано по подадената от В. К. Г. от [населено място] молба за отмяна на влязлото в сила решение от 22.11.2018 год. по гр. д. № 7916/2018 год. на Софийския районен съд, потвърдено с решение от 7.10.2020 год., поправено с решение от 12.05.2021 год., двете по гр. д. № 5495/2019 год. на Софийски градски съд.</w:t>
        <w:tab/>
        <w:br/>
        <w:tab/>
        <w:t xml:space="preserve"/>
        <w:tab/>
        <w:br/>
        <w:tab/>
        <w:t xml:space="preserve">В молбата за отмяна се поддържат основанията по чл. 303, т. т. 1, 2 и 5 ГПК, като молителят излага съображения относно наличието на други съдебни решения за претенции на същото основание срещу собственици в същата етажна собственост, въз основа на което се позовава на допусната грешка при изчисляването на исковите суми не въз основа на размера на притежаваните идеални части от общите части, а по броя на стаите в отделните жилища. Поддържа и допуснато процесуално нарушение при разглеждане на делото в негово отсъствие въпреки молбата му за отлагане, с което са нарушени правата му, позовавайки се и на т. 7, както и на ЕКЗПЧОС.</w:t>
        <w:tab/>
        <w:br/>
        <w:tab/>
        <w:t xml:space="preserve"/>
        <w:tab/>
        <w:br/>
        <w:tab/>
        <w:t xml:space="preserve">Молителят иска отмяна на влязлото в сила решение, както и присъждане на обезщетение за причинените му вреди в размер на сумата 5 000 лв. Поискал е и спиране на изпълнението на влязлото в сила решение, по което настоящият състав се е произнесъл с определение от 11.11.2021 год. </w:t>
        <w:tab/>
        <w:br/>
        <w:tab/>
        <w:t xml:space="preserve"/>
        <w:tab/>
        <w:br/>
        <w:tab/>
        <w:t xml:space="preserve">С влязлото в сила решение молителят е осъден да заплати на Етажната собственост в бл. 662 в ж. к. Люлин, гр. София сумата в размер на 81.53 лв., представляваща припадащо му се задължение за ремонт на северна лицева фасада на блока, извършен по договор от 9.10.2014 год. и въз основа на посочените решения на етажната собственост, ведно със законната лихва от предявяването на иска до окончателното плащане, както и направените разноски по делото. </w:t>
        <w:tab/>
        <w:br/>
        <w:tab/>
        <w:t xml:space="preserve"/>
        <w:tab/>
        <w:br/>
        <w:tab/>
        <w:t xml:space="preserve">Решението е влязло в сила на 7.10.2020 год.</w:t>
        <w:tab/>
        <w:br/>
        <w:tab/>
        <w:t xml:space="preserve"/>
        <w:tab/>
        <w:br/>
        <w:tab/>
        <w:t xml:space="preserve">Ответникът по молбата – Етажната собственост в бл. 662 в ж. к. Люлин не е взел становище по нея.</w:t>
        <w:tab/>
        <w:br/>
        <w:tab/>
        <w:t xml:space="preserve"/>
        <w:tab/>
        <w:br/>
        <w:tab/>
        <w:t xml:space="preserve"> Върховният касационен съд, в настоящият състав на ІІ г. о., при проверката за допустимостта на молбата за отмяна с оглед изложените в нея съображения и поддържаните доводи, намира същата за допустима. Посочени са поддържаните основания за отмяна с оглед твърденията на молителя за нови писмени доказателства – приложените към молбата съдебни решения и нотариални актове. С оглед липсата на данни за деня, в който на молителя са му станали известни тези обстоятелства, респ. откогато е могъл да се снабди с представените писмени доказателства, и при липсата на възражение в тази насока, следва да се приеме за спазен и тримесечния срок по чл. 305, ал. 1, т. 1 ГПК, поради което и молбата следва да се допусне до разглеждане в открито съдебно заседание. </w:t>
        <w:tab/>
        <w:br/>
        <w:tab/>
        <w:t xml:space="preserve"/>
        <w:tab/>
        <w:br/>
        <w:tab/>
        <w:t xml:space="preserve">Водим от горното, настоящият състав на ІІ г. о.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молбата на В. К. Г. от [населено място] за отмяна на влязлото в сила решение № 542297 от 22.11.2018 год. по гр. д. № 7916/2018 год. на Софийския районен съд, потвърдено с решение № 260404 от 7.10.2020 год., поправено с решение № 263069 от 12.05.2021 год., двете по гр. д. № 5495/2019 год. на Софийски градски съд, в частта, с която същият е осъден да заплати на Етажната собственост в бл. 662 в ж. к. Люлин, гр. София сума в размер на 81.53 лв., ведно със законната лихва от предявяването на иска на 2.02.2018 год. до окончателното плащане.</w:t>
        <w:tab/>
        <w:br/>
        <w:tab/>
        <w:t xml:space="preserve"/>
        <w:tab/>
        <w:br/>
        <w:tab/>
        <w:t xml:space="preserve">Делото да се докладва на председателя на ІІ г. о. на ВКС за насрочването му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