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№3679/25.07.2024 по гр. д. №2595/2024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3679</w:t>
        <w:tab/>
        <w:br/>
        <w:tab/>
        <w:t xml:space="preserve"/>
        <w:tab/>
        <w:br/>
        <w:tab/>
        <w:t xml:space="preserve">гр. София, 22.07.2024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съдебно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изслуша докладваното от съдия Гергана Никова гр. дело № 2595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303 и сл. ГПК.</w:t>
        <w:tab/>
        <w:br/>
        <w:tab/>
        <w:t xml:space="preserve"/>
        <w:tab/>
        <w:br/>
        <w:tab/>
        <w:t xml:space="preserve">Образувано е по молба с вх.№ 260248 от 10.05.2024 г., подадена от Д. С. Н. с искане за отмяна на влязлото в сила Решение № 173 от 15.03.2024 г. по гр. д.№ 3303/2023 г. по описа на ВКС, І г. о., с което е отменено въззивно Решение № 378 от 23.03.2023 г. по в. гр. д.№ 3298/2022 г. по описа на Окръжен съд – Пловдив и потвърденото с него Решение № 260027 от 15.09.2022 г. по гр. д.№ 326/2019 г. по описа на Районен съд – Първомай, вместо което е допуснато да бъде извършена съдебна делба на дворно място, находящо се в [населено място], [улица], представляващо урегулиран поземлен имот (УПИ) № *-* с площ от 890 кв. м., с предназначение за жилищно строителство, с приложени улична и дворищна регулации, находящ се в кв. 61 по действащия регулационен план на [населено място], обл. П. от 1994 г., при граници: улица, УПИ № *-*, УПИ № *-*, УПИ № *-* и УПИ № *- *, ведно с построените в него: двуетажна масивна стоманобетонна жилищна сграда със застроена площ от 115 кв. м. на всеки етаж, състояща се от първи етаж, включващ два гаража, четири избени помещения и коридор, и втори жилищен етаж, включващ кухня - трапезария, дневна, две спални, баня, тоалетна, помощно помещение и коридор; масивна стопанска сграда със застроена площ от 74 кв. м. и навес с оградни стени и със застроена площ от 26 кв. м., която да се извърши между съсобственици М. Х. Ч., П. А. Ч. и Н. Х. Н. при квоти: за дворното място (УПИ *-*) - 15/24 ид. ч. за М. Х. Ч., 3/24 ид. ч. за П. А. Ч. и 6/24 ид. ч. за Н. Х. Н., а за построените в дворното място сгради: 4/6 ид. ч. за М. Х. Ч., 1/6 ид. ч. за П. А. Ч. и 1/6 ид. ч. за Н. Х. Н..</w:t>
        <w:tab/>
        <w:br/>
        <w:tab/>
        <w:t xml:space="preserve"/>
        <w:tab/>
        <w:br/>
        <w:tab/>
        <w:t xml:space="preserve">Молителката се позовава на обстоятелства, попадащи в приложното поле на чл. 304 ГПК. Представила е удостоверение за сключен граждански брак с Н. Х. Н. и удостоверение за семейно положение.</w:t>
        <w:tab/>
        <w:br/>
        <w:tab/>
        <w:t xml:space="preserve"/>
        <w:tab/>
        <w:br/>
        <w:tab/>
        <w:t xml:space="preserve">Постъпил е отговор по реда на чл. 306, ал. 3 ГПК от ответника по молбата Н. Х. Н. чрез адвокат Н. З. от АК - П., в който се признава основателността на молбата за отмяна.</w:t>
        <w:tab/>
        <w:br/>
        <w:tab/>
        <w:t xml:space="preserve"/>
        <w:tab/>
        <w:br/>
        <w:tab/>
        <w:t xml:space="preserve">Постъпил е отговор по реда на чл. 306, ал. 3 ГПК от ответниците по молбата М. Х. Ч. и П. А. Ч. чрез адвокат В. Л. от АК - Х., в който се оспорват допустимостта и основателността на молбата за отмяна.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като съобрази доводите, изложени в молбата за отмяна и отговорите й, намира, че молбата е процесуално допустима. Изложените твърдения попадат в приложното поле на чл. 304 ГПК, като съгласно чл. 305, ал. 1, т. 5 ГПК в такава хипотеза срокът за предявяване на молбата е 3 месеца, считано от деня на узнаване на решението. В случая молбата за отмяна е депозирана на 10.05.2024 г. – по-малко от 2 месеца от постановяване на окончателното решение на ВКС, предвид което несъмнено е спазен срока по чл. 305, ал. 1, т. 5 ГПК. Първата група възражения в отговора на ответниците Ч. срещу допустимостта на производството са неоснователни, а втората група възражения касаят съществото на молбата и подлежат на обсъждане в решението по чл. 307 ГПК.</w:t>
        <w:tab/>
        <w:br/>
        <w:tab/>
        <w:t xml:space="preserve"/>
        <w:tab/>
        <w:br/>
        <w:tab/>
        <w:t xml:space="preserve">Воден от изложеното, състав на ВКС, Второ отделение на Гражданската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до разглеждане в открито съдебно заседание молбата за отмяна, подадена с вх.№ 260248 от 10.05.2024 г. от Д. С. Н. срещу влязлото в сила Решение № 173 от 15.03.2024 г. по гр. д.№ 3303/2023 г. по описа на ВКС, І г. о.</w:t>
        <w:tab/>
        <w:br/>
        <w:tab/>
        <w:t xml:space="preserve"/>
        <w:tab/>
        <w:br/>
        <w:tab/>
        <w:t xml:space="preserve">Делото да се докладва на Председателя на Второ гражданско отделение за насрочване в открито съдебно заседание с призоваване на страните.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