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№36/26.01.2021 по гр. д. №2874/2020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гр. София, 26.01.2021г.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осемнадесети януари,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EМИЛ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2874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ответника Национална здравноосигурителна каса /НЗОК/ срещу решение № 65 от 23.06.2020г. по в. гр. д. № 365/2019г. на Разградски окръжен съд, с което е потвърдено решение № 195 от 25.10.2019г. по гр. д. № 297/2019г. на Кубратски районен съд, с което касаторът е осъден да заплати на „МБАЛ – Кубрат“ ЕООД, на основание чл. 79, ал. 1 ЗЗД вр. с чл. 59, ал. 1 ЗЗО (ЗАКОН ЗА ЗДРАВНОТО ОСИГУРЯВАНЕ) /ЗЗО/, сумата 5 538 лв., представляваща стойността на извършената болнична медицинска дейност по клинични пътеки за месец декември 2016г. по фактура № 2570000001/11.01.2017г., ведно със законната лихва от датата на исковата молба. 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 поради нарушение на материалния и процесуалния закони и поради необоснованост. Моли то да бъде отменено и вместо него постановено ново решение, с което предявеният иск да бъде отхвърлен като неснователен. </w:t>
        <w:tab/>
        <w:br/>
        <w:tab/>
        <w:t xml:space="preserve"> </w:t>
        <w:tab/>
        <w:br/>
        <w:tab/>
        <w:t xml:space="preserve">Ответникът по касационната жалба /ищец в производството/ - „МБАЛ – Кубрат“ ЕООД депозира писмен отговор в законоустановения срок, в който заявява становище за недопустимост на касационната жалба с оглед цената на иска, която е под 20 000 лв. и с оглед търговския характер на спора, произтичащ от качеството на търговец на една от страните по процесния договор по чл. 59, ал. 1 ЗЗО. Евентуално поддържа отсъствие на предпоставките за допускане на въззивното решение до касационно обжалване по чл. 280, ал. 1 и ал. 2 ГПК, както и за неоснователност на касационната жалба.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констатира, че касационната жалба срещу въззивното решение е подадена в срока по чл. 283 ГПК от легитимирана страна, но срещу неподлежащ на касационно обжалване съдебен акт – въззивно решение по търговски спор с цена на иска 5 538 лв., попадащ в приложното поле на чл. 280, ал. 3, т. 1 ГПК. Като подадена срещу окончателно съдебно решение касационната жалба е недопустима и като такава следва да бъде оставена без разглеждане.</w:t>
        <w:tab/>
        <w:br/>
        <w:tab/>
        <w:t xml:space="preserve"> </w:t>
        <w:tab/>
        <w:br/>
        <w:tab/>
        <w:t xml:space="preserve">Съгласно разпоредбата на чл. 280, ал. 3, т. 1 ГПК, в приложимата редакция от ДВ, бр. 50 от 03. 07. 2015г., в сила от 07. 07. 2015г., не подлежат на касационно обжалване решенията по граждански дела с цена на иска до 5 000 лв. и по търговски дела с цена на иска до 20 000 лв., с изключение на искове за собственост и други вещни права върху недвижими имоти и по съединени с тях искове, които имат обуславящо значение за иска за собственост. Предявеният иск с правно основание чл. 79, ал. 1 ЗЗД е за реално изпълнение на договор за оказване на медицинска помощ по клинични пътеки по чл. 59, ал. 1 ЗЗО, сключен между НЗОК и „МБАЛ – Кубрат“ ЕООД и е с цена под 20 000 лева. Процесният договор не е от категорията на абсолютните търговски сделки по смисъла на чл. 1, ал. 1 ТЗ, но ищецът „МБАЛ – Кубрат“ ЕООД е търговско дружество, регистрирано като лечебно заведение и осъществяващо лечебна дейност, поради което договорът, свързан с тази дейност /упражняваното от търговеца занятие/, представлява относителна търговска сделка по смисъла на чл. 286, ал. 1 ТЗ. Обстоятелствата, че предмет на договора е специфична дейност в сферата на здравеопазването и НЗОК /другата страна по договора/ не е търговец по правноорганизационна форма, не променят този извод. Съгласно чл. 286, ал. 1 вр. с ал. 3 ТЗ, търговска е сделката, сключена от търговец, която е свързана с упражняваното от него занятие. Разпоредбите за търговските сделки се прилагат за двете страни, когато за едната от тях сделката е търговска и не следва друго от закона. Търговският характер на сключения между страните договор за оказване на болнична помощ по чл. 59, ал. 1 ЗЗО определя делото като търговско и с оглед на цената на предявения иск, обуславя необжалваемост пред касационната инстанция на атакуваното въззивно решение.</w:t>
        <w:tab/>
        <w:br/>
        <w:tab/>
        <w:t xml:space="preserve"> </w:t>
        <w:tab/>
        <w:br/>
        <w:tab/>
        <w:t xml:space="preserve">На основание изложеното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като неподопустима касационната жалба на Националната здравноосигурителна каса срещу решение № 65 от 23.06.2020г. по в. гр. д. № 365/2019г. на Разградски окръжен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връчването му на касатора.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