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№1199/09.10.2014 по адм. д. №12865/2014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във връзка с чл. 132, ал. 2, т. 8 от АПК във връзка с чл. 58, ал. 3 от ИК. </w:t>
        <w:tab/>
        <w:br/>
        <w:tab/>
        <w:t xml:space="preserve">Образувано е по жалба, подадена от Коалиция от партии Патриотичен фронт - НФСБ и ВМРО, представлявана от В. С.- Председател, против решение 1157-НС от 30.09.2014г. на Централната избирателна комисия с което, в хипотезата на чл. 53, ал. 4, изречение второ от Изборния кодекс, е постановено решение за отхвърляне по жалба подадена от В. С.- председател на КП Патриотичен фронт - НФСБ и ВМРО за установяване на извършено нарушение по чл. 183, ал. 4 от ИК от лидера на ППА. В. С. и санкциониране му за това нарушение. В жалбата са релевирани възражения за неправилност на решението поради допуснато нарушение на изискването за форма, на процесуалните правила и на материалния закон. По изложените съображения жалбоподателят моли ВАС да отмени обжалваното решение. </w:t>
        <w:tab/>
        <w:br/>
        <w:tab/>
        <w:t xml:space="preserve">Ответната страна - Централната избирателна комисия (ЦИК) не заявява становище по жалбата. </w:t>
        <w:tab/>
        <w:br/>
        <w:tab/>
        <w:t xml:space="preserve">Настоящият състав на Върховния административен съд, четвърто отделение намира жалбата за процесуално допустима, като подадена от надлежна страна и в срока по чл. 58, ал. 1 ИК.Разгледана по същество, е основателна: </w:t>
        <w:tab/>
        <w:br/>
        <w:tab/>
        <w:t xml:space="preserve">Производството пред ЦИК е по реда на чл. 183 от ИК. Образувано е по жалба на В. С.- председател на коалиция от партии Патриотичен фронт - НФСБ и ВМРО, регистрирана за участие в изборите за народни представители на 05.10.2014година с Решение 743-НС на Централната избирателна комисия, за извършено нарушение на разпоредбите на чл. 183, ал. 4 от ИК от страна на лидера на ППА. В. С.. Твърденията са, че в излъчено предаване по БНТОще от деня на 24.09.2014година ,18, 30часа, лидера на ППА. В. С. е отправил към него поредица от лъжи, клевети и обидни квалификации изразяващи се в обвинения за корупция, злоупотреба с власт, укриване на доходи и рекет на кметове на общини. При извършената проверка от страна на ЦИК и отправено запитване на БНТ е постъпил отговор НС-24-57 със съдържаща информация за предаватено-, съдържание, дата и час. От страна на докладчика от ЦИК е констатирано, че са налице данни за отправени обидни квалификации от страна на председателя на ППА. В. С., каквито са описани в жалбата. По тези причини в изготвения проект на решение е предложено господин Сидеров да бъде санкциониран поради нарушение на забраната за използване на агитационни материали, които накърняват добрите нрави, в изборите за народни представители. Посочено е, че предложението е да бъде санкциониран в лично качество, тъй като не са налице преки доказателства за ангажиране отговорността на ППАтака. В този смисъл са и обективираните в мотивите на акта обстоятелства и направените въз основа на тях констатации за основателна по съществото си жалба, тъй като посочените в ней обнинения действително са изказани от г-н В. С. и те представляват внушения, послания и призиви, накърняващи честта и доброто име на друг кандидат, явяващ се политически конкурент на изказващия се. </w:t>
        <w:tab/>
        <w:br/>
        <w:tab/>
        <w:t xml:space="preserve">На проведеното гласуване на заседание на Централна избирателна комисия, запредложения проект са гласували поименно посочени седем, съответно-против - 11 на брой членове на ЦИК . Тъй като не е събрано необходимото мнозинство от 2/3 от гласовете на присъстващите членове на ЦИК,е постановено решение при условията на изречение второ от чл. 53, ал. 4 от Изборния кодекс за отхвърляне . </w:t>
        <w:tab/>
        <w:br/>
        <w:tab/>
        <w:t xml:space="preserve">Решението е взето при нарушения на изискванията за форма и е незаконосъобразно. То не съдържа мотиви, изразяващи правни и фактически основания във връзка с конкретно развилото се административно производство. То е инициирано от конкретен правен субект с точно формулирано искане и предвид бланкетния характер на разпоредбата, посочена като правно основание, от чието наличие се извежда упражненото субективно материално право, е било необходимо органът да изложи и фактическите обстоятелства, които е квалифицирал като материалноправни предпоставки, субсумирани в цитирания законов текст. При липсата на фактически основания, изложени в решението, в протокола от заседанието или в друг документ - изходящ от органа, не може да бъде извършена преценка на законосъобразността на упражненото право за постановяване на решение за отхвърляне в хипотезата на чл. 53, ал. 4 от ИК.Липсата на фактически и правни основания за постановения отказ съставлява отменително основание по смисъла на чл. 146, т. 2 и 3 от АПК.Отделно от тован </w:t>
        <w:tab/>
        <w:br/>
        <w:tab/>
        <w:t xml:space="preserve">еправилно, като основание за издаване на решението е посочена разпоредбата на чл. 53, ал. 3, вр. с ал. 4, изр. второ, във вр. чл. 112 от ИК. На първо място, следва да се отбележи, че разпоредбите на чл. 112 от ИК регламентират дейността на ЦИК при регистриране на наблюдатели, с каквото искане комисията не е била сезирана в настоящето производство. Доколкото жалбата е за нарушение на разпоредбите на чл. 183, ал. 4 от ИК с искане за санкциониране на виновното лице, производсвото следва да бъде проведено по реда на чл. 496 , ал. 1 от ИК, където са регламентирани редът, компетентността и правомощията за реализиране на административно-наказателната отговорност .На свой ред нормата на чл. 498 от Кодекса </w:t>
        <w:tab/>
        <w:br/>
        <w:tab/>
        <w:t xml:space="preserve">изрично предвижда установяването на нарушенията, съставянето на актовете и издаването и обжалването на наказателните постановления да се извършват по реда на Закона за административните нарушения и наказания. </w:t>
        <w:tab/>
        <w:br/>
        <w:tab/>
        <w:t xml:space="preserve">По тези съображения обжалваното решение следва да се отмени, а преписката да се върне на ЦИК с указания за ново разглеждане на жалбата В. С.- председател на коалиция от партии Патриотичен фронт - НФСБ и ВМРО, за извършено нарушение на разпоредбите на чл. 183, ал. 4 от ИК от страна на лидера на ППА. В. С. и при съобразяване разпоредбата на чл. 496 от ИК. </w:t>
        <w:tab/>
        <w:br/>
        <w:tab/>
        <w:t xml:space="preserve">Водим от гореизложеното и на основание чл. 58, ал. 3 от Изборния кодекс и чл. 173, ал. 2 от АПК Върховният административен съд, четвърто отделение.РЕШИ: </w:t>
        <w:tab/>
        <w:br/>
        <w:tab/>
        <w:t xml:space="preserve">ОТМЕНЯ решение 1157-НС от 30.09.2014г. на Централната избирателна комисия. </w:t>
        <w:tab/>
        <w:br/>
        <w:tab/>
        <w:t xml:space="preserve">ВРЪЩА преписката на Централната избирателна комисия за произнасяне по жалбата на В. С.- председател на коалиция от партии Патриотичен фронт - НФСБ и ВМРО съобразно дадените в настоящото решение указания по тълкуване и прилагане на закона.РЕШЕНИЕТО е окончателно.Вярно с оригинала,ПРЕДСЕДАТЕЛ:/п/ М. Д.секретар:ЧЛЕНОВЕ:/п/ Т. П./п/ Б. Ц.Б.Ц.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