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№8617/13.07.2015 по адм. д. №13050/2014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почл. 208 и сл. отАПК. </w:t>
        <w:tab/>
        <w:br/>
        <w:tab/>
        <w:t xml:space="preserve">Образувано е по касационната жалба на председателя на Комисията за защита на потребителите, чрез процесуален представител, против решение 4248/24.06.2014 г., постановено по адм. дeло 5495/ 2013 г. на Административен съд София-град, с което, по жалба на "Д"ООД, за изтегляне от пазара на описаната стока. Същевременно се е позовал и на заповед 398/20.04.2012 г. на председателя на КЗП, която въвежда обща забрана на основание чл. 87 и чл. 88, ал. 1, т. 2 ЗЗП. Със същата заповед, на вносителите и дистрибуторите е наредено да организират незабавно и ефективно изтегляне от пазара и изземване от потребителите на изчерпателно посочените стоки. На това основание съдът е заключил, че с оспорения акт е нарушена разпоредбата на чл. 27, ал. 2, т. 1 АПК - има издаден и влязъл в сила административен акт със същия предмет и страни. </w:t>
        <w:tab/>
        <w:br/>
        <w:tab/>
        <w:t xml:space="preserve">Касационният съд приема, че заповед 397/ 20.04.2012 г. на председателя на КЗП не е адресирана до "Д"ООД и "Д"АД, съгласно който този спортен модел като детска играчка отговаря на утвърдените стандарти.Съгласночл. 142, ал. 1 АПК </w:t>
        <w:tab/>
        <w:br/>
        <w:tab/>
        <w:t xml:space="preserve">, съответствието на административния акт с материалния закон се преценява към момента на издаването му. Действително, към момента на издаване на заповедта описаният модел скейборд не е отговарял на изискванията за безопасност като спортна стока, не е определен и не е обсъждан с характеристиките на стока-играчка. Промяната в характеристиката и предназначението на стоката, извършено в хода на съдебното производство, представлява новонастъпило обстоятелство, рефлектиращо върху законосъобразността на оспорения административен акт. То е от съществено значение, тъй като приложената от органа принудителна мярка е по отношение на стока - спортен уред. Доколкото такава стока към момента на произнасянето на съда няма, то и заповедта се явява без предмет. Принудителната мярка не може да бъде изпълнена по отношение на конкретния обект, тъй като скейборд с четири колела, марка "Doruel Sport" модел KDS-VB 2, бар код 10000959, с характеристиките на спортен уред, вече не съществува. </w:t>
        <w:tab/>
        <w:br/>
        <w:tab/>
        <w:t xml:space="preserve">Съществуването на риск за здравето и безопасността на потребителите органът е в правомощието си да преценява занапред, по отношение изпълнението на изискванията за конкретната стока, с променените характеристики. В тази насока касационната инстанция споделя изцяло изложените в решението правни съображения. </w:t>
        <w:tab/>
        <w:br/>
        <w:tab/>
        <w:t xml:space="preserve">Като е отменил оспорената заповед, първоинстанционният съд е постановил правилно решение, което следва да бъде оставено в сила.Воден от горното, Върховният административен съдРЕШИ: </w:t>
        <w:tab/>
        <w:br/>
        <w:tab/>
        <w:t xml:space="preserve">ОСТАВЯ В СИЛА решение 4248/24.06.2014 г., постановено по адм. дeло 5495/ 2013 г. на Административен съд София-град.Решението е окончателно.Вярно с оригинала,ПРЕДСЕДАТЕЛ:/п/ Т. В.секретар:ЧЛЕНОВЕ:/п/ С. Я./п/ М. К.Т.В.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