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№7/19.01.2021 по нак. д. №8/2021 на ВКС, НК, I н.о., докладвано от съдия Спас Иванчев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>ОПРЕДЕЛЕНИЕ</w:t>
        <w:tab/>
        <w:br/>
        <w:tab/>
        <w:t xml:space="preserve"> </w:t>
        <w:tab/>
        <w:br/>
        <w:tab/>
        <w:t xml:space="preserve">№ 7</w:t>
        <w:tab/>
        <w:br/>
        <w:tab/>
        <w:t xml:space="preserve"> </w:t>
        <w:tab/>
        <w:br/>
        <w:tab/>
        <w:t xml:space="preserve">гр. София, 19 януари 2021 г.</w:t>
        <w:tab/>
        <w:br/>
        <w:tab/>
        <w:t xml:space="preserve"> </w:t>
        <w:tab/>
        <w:br/>
        <w:tab/>
        <w:t xml:space="preserve">Върховният касационен съд на Р. Б, I НО, в закрито заседание, в състав:</w:t>
        <w:tab/>
        <w:br/>
        <w:tab/>
        <w:t xml:space="preserve"> </w:t>
        <w:tab/>
        <w:br/>
        <w:tab/>
        <w:t xml:space="preserve">ПРЕДСЕДАТЕЛ: МИНА ТОПУЗОВА </w:t>
        <w:tab/>
        <w:br/>
        <w:tab/>
        <w:t xml:space="preserve"> </w:t>
        <w:tab/>
        <w:br/>
        <w:tab/>
        <w:t xml:space="preserve"> ЧЛЕНОВЕ: СПАС ИВАНЧЕВ</w:t>
        <w:tab/>
        <w:br/>
        <w:tab/>
        <w:t xml:space="preserve"> </w:t>
        <w:tab/>
        <w:br/>
        <w:tab/>
        <w:t xml:space="preserve"> ХРИСТИНА МИХОВА</w:t>
        <w:tab/>
        <w:br/>
        <w:tab/>
        <w:t xml:space="preserve"> </w:t>
        <w:tab/>
        <w:br/>
        <w:tab/>
        <w:t xml:space="preserve">при секретар…………при становището на прокурора П.Д изслуша докладваното от съдия С. И наказателно дело № 8 по описа за 2021г.</w:t>
        <w:tab/>
        <w:br/>
        <w:tab/>
        <w:t xml:space="preserve"> </w:t>
        <w:tab/>
        <w:br/>
        <w:tab/>
        <w:t xml:space="preserve">Производството е с правно основание чл. 44, ал. 1-ва от НПК.</w:t>
        <w:tab/>
        <w:br/>
        <w:tab/>
        <w:t xml:space="preserve"> </w:t>
        <w:tab/>
        <w:br/>
        <w:tab/>
        <w:t xml:space="preserve">Образувано е съдебно производство – НАХД № 16789/2020г., по описа на Софийски районен съд, образувано по подадена жалба от наказаното лице А. Х. А. срещу НП № 1970 БЛД 468/11.03.2019г., издадено от началника на РУ-МВР,град Хасково за нарушение на чл. 7, ал. 1 от ЗБЛД. Делото е образувано след прекратяване на НАХД № 1039/2020г. на Хасковски районен съд поради липса на подсъдност, съответно компетентност да разгледа производството и изпращане на делото на СРС.</w:t>
        <w:tab/>
        <w:br/>
        <w:tab/>
        <w:t xml:space="preserve"> </w:t>
        <w:tab/>
        <w:br/>
        <w:tab/>
        <w:t xml:space="preserve">С надлежно разпореждане № 20285155/ 30.12.2020г. по НАХД № 1/2020г. съдията-докладчик е прекратил производството пред себе си и е повдигнал спор за подсъдност с Хасковски РС. Изтъкнал е, че в обстоятелствената част на обжалваното НП е посочено, че нарушението е извършено в град Хасково, което изисква приложението на нормата на чл. 59, ал. 1 от ЗАНН.</w:t>
        <w:tab/>
        <w:br/>
        <w:tab/>
        <w:t xml:space="preserve"> </w:t>
        <w:tab/>
        <w:br/>
        <w:tab/>
        <w:t xml:space="preserve">Становището на прокурора от ВКП е, че са налице изискванията на чл. 44, ал. 1-ва от НПК, съставът на ВКС да разреши възникналия спор, като посочва, че нарушението според наказателното постановление е извършено в град София. Становището му е делото да се разгледа от РС-София. </w:t>
        <w:tab/>
        <w:br/>
        <w:tab/>
        <w:t xml:space="preserve"> </w:t>
        <w:tab/>
        <w:br/>
        <w:tab/>
        <w:t xml:space="preserve">Съставът на ВКС счете, че при така повдигнатия спор за подсъдност компетентен да разгледа жалбата срещу издаденото наказателно постановление е съдът в град София.</w:t>
        <w:tab/>
        <w:br/>
        <w:tab/>
        <w:t xml:space="preserve"> </w:t>
        <w:tab/>
        <w:br/>
        <w:tab/>
        <w:t xml:space="preserve">Действително в наказателното постановление е отбелязано, че наказаното лице на 05.03.2019г. в салона за административно обслужване на граждани при ОД-МВР, град Хасково, е декларирало обстоятелството за загубване на паспорта си ( №[ЕИК], издаден на 15.03.2013г. от ОДМВР, Хасково ) на 28.02.2019г. на територията на град София.</w:t>
        <w:tab/>
        <w:br/>
        <w:tab/>
        <w:t xml:space="preserve"> </w:t>
        <w:tab/>
        <w:br/>
        <w:tab/>
        <w:t xml:space="preserve">Съдията – докладчик от СРС не е съобразил обстоятелството, че декларирането не е част от състава на нарушението по чл. 7, ал. 1 от ЗБЛД. Съставомерно е повреждането, унищожаването или загубването, къде и кога е декларирал загубването на паспорта е правно ирелевантно, независимо дали е посочено или не, в НП. Правно значимо е обстоятелството къде е загубен паспорта и това съставлява извършването на нарушението - изпълнителното деяние, което се осъществява в три различни форми съгласно цитираната норма, чрез действие или бездействие. В наказателното постановление изрично е посочено, че загубването като конкретна форма на изпълнителното деяние, е извършено на територията на град София.</w:t>
        <w:tab/>
        <w:br/>
        <w:tab/>
        <w:t xml:space="preserve"> </w:t>
        <w:tab/>
        <w:br/>
        <w:tab/>
        <w:t xml:space="preserve">По правилата на подсъдността, определени в чл. 59, ал. 1 от ЗАНН, делото е подсъдно за разглеждане от Софийски районен съд, поради което искането за промяната й, съдържащо се в препирнята, не може да бъде удовлетворено.</w:t>
        <w:tab/>
        <w:br/>
        <w:tab/>
        <w:t xml:space="preserve"> </w:t>
        <w:tab/>
        <w:br/>
        <w:tab/>
        <w:t xml:space="preserve">Делото следва да се разгледа от Софийски районен съд. </w:t>
        <w:tab/>
        <w:br/>
        <w:tab/>
        <w:t xml:space="preserve"> </w:t>
        <w:tab/>
        <w:br/>
        <w:tab/>
        <w:t xml:space="preserve">Водим от горното и на основание чл. 44, ал. 1-ва от НПК, ВКС, I НО,</w:t>
        <w:tab/>
        <w:br/>
        <w:tab/>
        <w:t xml:space="preserve"> </w:t>
        <w:tab/>
        <w:br/>
        <w:tab/>
        <w:t xml:space="preserve">ОПРЕДЕЛИ:</w:t>
        <w:tab/>
        <w:br/>
        <w:tab/>
        <w:t xml:space="preserve"> </w:t>
        <w:tab/>
        <w:br/>
        <w:tab/>
        <w:t xml:space="preserve">ИЗПРАЩА НАХД № 16789/2020г., по описа на Софийски районен съд, образувано по подадена жалба от наказаното лице А. Х. А. срещу НП № 1970 БЛД 468/11.03.2019г., издадено от началника на РУ-МВР, град Хасково за нарушение на чл. 7, ал. 1 от ЗБЛД (прекратено съдебно производство) и по повдигнатия спор за подсъдност, да се разгледа от Софийски районен съд.</w:t>
        <w:tab/>
        <w:br/>
        <w:tab/>
        <w:t xml:space="preserve"> </w:t>
        <w:tab/>
        <w:br/>
        <w:tab/>
        <w:t xml:space="preserve">КОПИЕ от определението да се изпрати на Хасковски районен съд.</w:t>
        <w:tab/>
        <w:br/>
        <w:tab/>
        <w:t xml:space="preserve"> </w:t>
        <w:tab/>
        <w:br/>
        <w:tab/>
        <w:t xml:space="preserve">Определението не подлежи на обжалване.</w:t>
        <w:tab/>
        <w:br/>
        <w:tab/>
        <w:t xml:space="preserve"> </w:t>
        <w:tab/>
        <w:br/>
        <w:tab/>
        <w:t xml:space="preserve">ПРЕДСЕДАТЕЛ:</w:t>
        <w:tab/>
        <w:br/>
        <w:tab/>
        <w:t xml:space="preserve"> </w:t>
        <w:tab/>
        <w:br/>
        <w:tab/>
        <w:t xml:space="preserve">ЧЛЕНОВЕ:</w:t>
        <w:tab/>
        <w:br/>
        <w:tab/>
        <w:t xml:space="preserve"> </w:t>
        <w:tab/>
        <w:br/>
        <w:tab/>
        <w:t xml:space="preserve"> 1:</w:t>
        <w:tab/>
        <w:br/>
        <w:tab/>
        <w:t xml:space="preserve"> </w:t>
        <w:tab/>
        <w:br/>
        <w:tab/>
        <w:t xml:space="preserve"> 2: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