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№6/18.01.2021 по гр. д. №2957/2020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 София, 18.01.2021 г.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осемнадесети януари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 2957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> </w:t>
        <w:tab/>
        <w:br/>
        <w:tab/>
        <w:t xml:space="preserve"> В касационната жалба на община Смолян по настоящото дело се иска спиране на изпълнението на въззивното решение № 145 от 22.06.2020 г. по в. гр. д. № 71/2020 г. на Смолянския окръжен съд, с което е потвърдено решение № 85/23.01.2020 г. по гр. д. № 291/2019 г. на Смолянския районен съд, с което по искове с правно основание чл. 109 ЗС и чл. 59 ЗЗД, предявени от И. Е. С. и К. Р. С., община Смолян е осъдена да премахне за своя сметка изградените в собствения на ищците ПИ с идентификатор. ... по КККР на [населено място] канализационни тръби, клонове на канализационен колектор за отвеждане на отпадъчни води и събирателни ревизионни шахти РШ13 и РШ14а, представляващи част от съоръжение на общинската инфраструктура, както и да възстанови първоначалното положение на имота и да заплати на ищците сумата от 6480 лв. за неоснователното ползване на имота през периода 29.03.2014 г. – 29.03.2019 г., ведно със законната лихва върху тази сума, считано от 29.03.2019 г.</w:t>
        <w:tab/>
        <w:br/>
        <w:tab/>
        <w:t xml:space="preserve"> </w:t>
        <w:tab/>
        <w:br/>
        <w:tab/>
        <w:t xml:space="preserve"> С 2 бр. вносни бележки от 08.01.2021 г. по сметка на ВКС се установява внасяне на обезпечения в размер на 5641, 90 лв. по иска с правно основание чл. 109 ЗС и 6480 лв. по иска с правно основание чл. 59 ЗЗД. </w:t>
        <w:tab/>
        <w:br/>
        <w:tab/>
        <w:t xml:space="preserve"> </w:t>
        <w:tab/>
        <w:br/>
        <w:tab/>
        <w:t xml:space="preserve"> При това положение молбата за спиране на изпълнението на невлязлото в сила въззивно решение по осъдителни искове по чл. 109 ЗС и чл. 59 ЗЗД е основателна и следва да бъде уважена.</w:t>
        <w:tab/>
        <w:br/>
        <w:tab/>
        <w:t xml:space="preserve"> </w:t>
        <w:tab/>
        <w:br/>
        <w:tab/>
        <w:t xml:space="preserve"> Воден от изложеното, Върховния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на основание чл. 282, ал. 2 ГПК изпълнението на невлязлото в сила решение № 145 от 22.06.2020 г. по в. гр. д. № 71/2020 г. на Смолянския окръжен съд, с което е потвърдено решение № 85/23.01.2020 г. по гр. д. № 291/2019 г. на Смолянския районен съд, с което по искове с правно основание чл. 109 ЗС и чл. 59 ЗЗД, предявени от И. Е. С. и К. Р. С., община Смолян е осъдена да премахне за своя сметка изградените в собствения на ищците ПИ с идентификатор. ... по КККР на [населено място] канализационни тръби, клонове на канализационен колектор за отвеждане на отпадъчни води и събирателни ревизионни шахти РШ13 и РШ14а, представляващи част от съоръжение на общинската инфраструктура, както и да възстанови първоначалното положение на имота и да заплати на ищците сумата от 6480 лв. за неоснователното ползване на имота през периода 29.03.2014 г. – 29.03.2019 г., ведно със законната лихва върху тази сума, считано от 29.03.2019 г.</w:t>
        <w:tab/>
        <w:br/>
        <w:tab/>
        <w:t xml:space="preserve"> </w:t>
        <w:tab/>
        <w:br/>
        <w:tab/>
        <w:t xml:space="preserve"> На молителя да се издаде препис от определението.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