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№331/25.05.2017 по търг. д. №858/2017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331</w:t>
        <w:tab/>
        <w:br/>
        <w:tab/>
        <w:t xml:space="preserve"> </w:t>
        <w:tab/>
        <w:br/>
        <w:tab/>
        <w:t xml:space="preserve">София, 25.05. 2017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седемнадесети май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Е.Стайков т. д.№858/2017г.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В. К. Учителска срещу решение №166 от 17.01.2017г., постановено по в. гр. д.№1710/2016г. по описа на Софийски апелативен съд, г. о, 1 състав.</w:t>
        <w:tab/>
        <w:br/>
        <w:tab/>
        <w:t xml:space="preserve"> </w:t>
        <w:tab/>
        <w:br/>
        <w:tab/>
        <w:t xml:space="preserve">В касационната жалба се поддържа, че въззивното решение, с което е потвърдено решение №542/19.01.2016г. по гр. д.№3308/2015г. на СГС, І-3 с-в в частта му, с която е отхвърлен иска на В. К. Учителска по чл. 226 ал. 1 КЗ отм. против ЗК [фирма] за разликата между присъденото обезщетение за неимуществени вреди от 15 000 лв. до претендирания размер на обезщетението от 26 000 лв., е неправилно поради нарушение на материалния закон, съществено нарушение на съдопроизводствените правила и необоснованост. Излагат се съображения в подкрепа на тезата, че справедливото обезщетение по чл. 52 ЗЗД за претърпените от ищцата неимуществени вреди е в размер на исковата претенция. Оспорва се извода на съда, че претенцията за лихви се погасява с тригодишна давност като се сочи, че лихвите за обезщетение от непозволено увреждане са компенсаторни, а не мораторни. Претендира се отмяна на въззивното решение, включително и в частта за разноските, като се претендира уважаване на предявения иск за разликата до предявения пълен размер от 26 000лв., ведно със законната лихва върху главницата от датата на ПТП (14.08.2010г.) и разноски по делото на всички съдебни инстанции.</w:t>
        <w:tab/>
        <w:br/>
        <w:tab/>
        <w:t xml:space="preserve"> </w:t>
        <w:tab/>
        <w:br/>
        <w:tab/>
        <w:t xml:space="preserve">В изложението по чл. 284 ал. 3 т. 1 ГПК се поддържа несъответствие на размера на присъденото обезщетение с критериите за справедливост, въведени в чл. 52 ЗЗД и т. 12 от Директива 2009/103/ЕО като са формулирани следните два материалноправни въпроса:</w:t>
        <w:tab/>
        <w:br/>
        <w:tab/>
        <w:t xml:space="preserve"> </w:t>
        <w:tab/>
        <w:br/>
        <w:tab/>
        <w:t xml:space="preserve"> 1.” Следва ли съдът при постановяване на решението си по преки искове с правно основание чл. 226 КЗ, освен принципа за справедливост по чл. 52 ЗЗД да съобразява размера на присъдените застрахователни обезщетение и с лимитите на застрахователните покрития съобразно чл. 226 КЗ предвид динамиката на последната норма съобразно пар. 27 от ПЗР на КЗ? и</w:t>
        <w:tab/>
        <w:br/>
        <w:tab/>
        <w:t xml:space="preserve"> </w:t>
        <w:tab/>
        <w:br/>
        <w:tab/>
        <w:t xml:space="preserve">2.„Включват ли се в критериите за справедливост, прилагани от съдилищата, промените на законодателството и на обществено-икономическите и социални условия в страната и не следва ли размерите на присъжданите обезщетение за непозволено увреждане да се отразяват на тези промени?”.</w:t>
        <w:tab/>
        <w:br/>
        <w:tab/>
        <w:t xml:space="preserve"> </w:t>
        <w:tab/>
        <w:br/>
        <w:tab/>
        <w:t xml:space="preserve">Поддържа се, че поставените въпроси са решени в противоречие с Постановление №4/23.12.1968г. на Пленума на ВС и в противоречие със съдебната практика, обективирана в представените шест решения на наказателната колегия на ВКС. Същевременно се сочи наличието на предпоставката по чл. 280 ал. 1 т. 3 ГПК за допускане на касация по съображение, че въззивният съд се е произнесъл по правни въпроси от значение на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В изложението по чл. 284 ал. 3 т. 1 ГПК, без да бъде формулиран конкретен въпрос, се сочи, че въззивният съд неправилно е присъдил претендираната върху обезщетението лихва, считано от 12.03.2012г. (т. е. три години преди завеждане на иска), което противоречи на постановките в решение №1048/18.07.2001г. по т. д.№1022/2000г. на ВКС, ІV г. о.</w:t>
        <w:tab/>
        <w:br/>
        <w:tab/>
        <w:t xml:space="preserve"> </w:t>
        <w:tab/>
        <w:br/>
        <w:tab/>
        <w:t xml:space="preserve">В срока по чл. 287 ал. 1 ГПК е депозиран писмен отговор на касационната жалба от ответното дружество ЗК [фирма], в който се поддържа, че липсват основанията по чл. 280 ал. 1 т. 1, т. 2 и т. 3 ГПК за допускане на касационно обжалване на въззивното решение. Твърди се, че в изложението са развити единствено съображения за неправилност и необоснованост на решението като е направен анализ на критериите за справедливост и на приложението на разпоредбата на чл. 111 б. в ЗЗД, без да са формулирани въпроси, обусловили решаващите изводи на съда, които да са решени в противоречие с практиката на ВКС, респ. – които да са от значение за точното прилагане на закона, както и за развитието на правото. Същевременно в отговора на касационната жалба се излагат доводи за нейната неоснователност по съществото на спора и се претендират разноски за касационната инстанция по реда на чл. 78 ал. 8 ГПК.</w:t>
        <w:tab/>
        <w:br/>
        <w:tab/>
        <w:t xml:space="preserve"> </w:t>
        <w:tab/>
        <w:br/>
        <w:tab/>
        <w:t xml:space="preserve">Върховен касационен съд, ТК,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С въззивното решение съставът от Софийски апелативен съд е потвърдил решение №542/19.01.2016г. по гр. д.№3308/2015г. на СГС, І-3 с-в в обжалваната му част, с която е отхвърлен иска на В. К. Учителска по чл. 226 ал. 1 КЗ отм. против ЗК [фирма] за разликата между присъденото обезщетение за неимуществени вреди от 15 000 лв. до претендирания размер на обезщетението от 26 000лв. и е присъдил на основание чл. 78 т. 8 ГПК разноски в полза на въззиваемото дружество в размер на 330лв.</w:t>
        <w:tab/>
        <w:br/>
        <w:tab/>
        <w:t xml:space="preserve"> </w:t>
        <w:tab/>
        <w:br/>
        <w:tab/>
        <w:t xml:space="preserve">Въззивният съд е посочил, че първоинстанционното решение като необжалвано е влязло в сила в частта му, с която ответникът ЗК [фирма] е осъден да заплати на В. К. Учителска обезщетение за неимуществени вреди в размер на сумата 15 000лв., ведно със законната лихва, считано от 12.03.2012г. до окончателното изплащане на сумата. В решението е отразено, че е формирана е задължителна за въззивната инстанция сила на пресъдено нещо по отношение всички елементи на отговорността на застрахователя по чл. 226, ал. 1 от КЗ отм., които са: извършено непозволено увреждане от водача и собственика на л. а. марка „ВАЗ 21011“ с рег.№ Е 73-02 ВК, чиято отговорност е била застрахована по задължителна застраховка „гражданска отговорност“ на автомобилисти в ЗК [фирма] ЗК към датата на на причиняване вредите на В. Учителска – 14.08.2010г.. В тази връзка с въззивното решение съдът се е произнесъл единствено относно размера на обезщетението за неимуществени вреди и относно давността, с която се погасява вземането за лихви на третите лица при предявен от тях пряк иск срещу застрахователя на гражданската отговорност на деликвента.</w:t>
        <w:tab/>
        <w:br/>
        <w:tab/>
        <w:t xml:space="preserve"> </w:t>
        <w:tab/>
        <w:br/>
        <w:tab/>
        <w:t xml:space="preserve">На базата на събраните по делото доказателства въззивният състав е приел, че в резултат на злополуката ищцата е получила „епифизиолиза на дясната лъчева кост в долната й част”, което е довело до трайно затруднение на движенията на десния горен крайник за срок от три месеца. Съдът е отразил, че постадалата е постъпила в болнично заведение, където са й били направени изследвания и е било извършено наместване на разместената дистална епифиза на дясната лъчева кост и гипсиране за срок от 35 дни. След сваляне на гипсовата имобилизация е била назначена физиотерапия и рехабилитация на дясната гривена става. През тримесечния възстановителен период пострадалата е търпяла болки и страдания, които били с по-интензивен характер през първите 30 дни в началото след злополуката, когато ищцата не е могла да си служи пълноценно с дясната ръка. В решението е посочено, че понастоящем състоянието на пострадалата е стабилно като няма данни за някакви остатъчни ограничения или постравматични негативни последици от описаното увреждане.</w:t>
        <w:tab/>
        <w:br/>
        <w:tab/>
        <w:t xml:space="preserve"> </w:t>
        <w:tab/>
        <w:br/>
        <w:tab/>
        <w:t xml:space="preserve">Въззивният състав е приел, че справедливото обезщетение за претърпените от В. Учителска неимуществени вреди е в размер на 18 000лв. (присъдено е обезщетение от 15 000лв. след приспадане на платените извънсъдебно 3 000лв от застрахователя). Съдът е посочил, че при определяне на размера на обезщетението по чл. 52 ЗЗД се е съобразил със следните конкретни обстоятелства: а) вида и характера на претърпените от въззивницата телесни увреждания, чийто лечебен и възстановителен период приключил за срок до три месеца, получените от тези увреждания болки, страдания и битови неудобства и най-вече констатираното от приетата съдебномедицинска експертиза стабилизирано общо състояние на пострадалата, чийто хрущял бил наместен много добре и зараснал окончателно към компактната част на лъчевата кост, липсата на остатъчни ограничения или посттравматични негативни последици от увреждането; б) изключително младата възраст на пострадалата, която към момента на претърпяната от нея пътна злополука била само на 10 години; в) социално-икономическите условия в страна към момента на увреждането. Съдът е цитирал задължителна практика на ВКС за това, че вземането за лихви при предявен пряк иск на трети лица срещу застрахователя на гражданската отговорност на увредилия ги деликвент се погасява с кратка тригодишна давност по чл. 111, буква „в“ ЗЗД, считано от датата на настъпване на увреждането, поради което е приел, че застрахователят дължи на ищцата законна лихва върху присъдената главница, считано от 12.03.2012г. (за период от 3 години преди завеждане на исковата молба).</w:t>
        <w:tab/>
        <w:br/>
        <w:tab/>
        <w:t xml:space="preserve"> </w:t>
        <w:tab/>
        <w:br/>
        <w:tab/>
        <w:t xml:space="preserve">Настоящият състав намира, че липсват основания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Поставените в изложението по чл. 284, ал. 3, т. 1 ГПК два материалноправни въпроса: 1.” Следва ли съдът при постановяване на решението си по преки искове с правно основание чл. 226 КЗ, освен принципа за справедливост по чл. 52 ЗЗД да съобразява размера на присъдените застрахователни обезщетение и с лимитите на застрахователните покрития съобразно чл. 226 КЗ предвид динамиката на последната норма съобразно пар. 27 от ПЗР на КЗ? и 2.„Включват ли се в критериите за справедливост, прилагани от съдилищата, промените на законодателството и на обществено-икономическите и социални условия в страната и не следва ли размерите на присъжданите обезщетение за непозволено увреждане да се отразяват на тези промени?” са от значение за изхода на делото и попадат в очертаното от чл. 280 ал. 1 ГПК приложно поле на касационния контрол. Въпреки това касационното обжалване не може да бъде допуснато, тъй като не са налице допълнителните предпоставки, специфични за поддържаните основания по чл. 280 ал. 1 т. 1 и т. 3 ГПК. </w:t>
        <w:tab/>
        <w:br/>
        <w:tab/>
        <w:t xml:space="preserve"> </w:t>
        <w:tab/>
        <w:br/>
        <w:tab/>
        <w:t xml:space="preserve">Не кореспондира с мотивите към решението твърдението на касаторката, че значимите за делото правни въпроси са разрешени от въззивния съд в отклонение от задължителната практика на ВКС, в частност, че са разрешени в отклонение от задължителната практика на ВКС, обективирана в т. 11 от ППВС 4/1968г.. В посоченото Постановление е прието, че справедливото обезщетяване на неимуществените вреди, претърпени от пострадалото лице, означава да бъде определен от съда онзи точен паричен еквивалент на болките, страданията, неудобствата, емоционалните, физически и психически сътресения, които пострадалият е претърпял и които формират съдържанието на понятието „справедливост” по смисъла на чл. 52 ЗЗД. Въззивното решение не е постановено в противоречие с така изразеното становище, тъй като въззивният съд е определил размера на полагащото се в полза на касаторката обезщетение за неимуществени вреди след съобразяване на указаните в ППВС № 4/1968 г. общи критерии и преценка на специфичните за делото факти, имащи значение за правилното приложение на въведения с чл. 52 ЗЗД принцип за справедливост. Не може да обуслови допускане на касация и довода в изложението по чл. 284 ал. 3 т. 1 ГПК, че въззивният съд не е отчел в достатъчна степен всички релевантни за размера на обезщетението обстоятелства, тъй като той съставлява оплакване за неправилност на обжалваното решение и според указанията в т. 1 от Тълкувателно решение № 1/19.02.2010 г. на ОСГТК на ВКС е извън обхвата на производството по чл. 288 ГПК. </w:t>
        <w:tab/>
        <w:br/>
        <w:tab/>
        <w:t xml:space="preserve"> </w:t>
        <w:tab/>
        <w:br/>
        <w:tab/>
        <w:t xml:space="preserve"> Що се отнася до нормативно установените лимити на застрахователна отговорност по задължителната застраховка „гражданска отговорност на автомобилистите”, с чието нарастване касаторката е аргументира становището си за несправедлив размер на присъденото й обезщетение, тези лимити не се ползват с приоритет при прилагането на чл. 52 ЗЗД. Нормативно определените лимити са част от обществено-икономическите условия в страната към датата на пътнотранспортното произшествие – 7.07.2012г., които видно от мотивите на решението, са взети предвид от въззивния съд при постановяване на обжалваното решение. В съответствие на общата разпоредба на чл. 45 ЗЗД във вр. с чл. 84 ал. 3 ЗЗД и константната практика на ВКС въззивният съд е съобразил социално-икономическите условия в страната към датата на увреждането – 14.08.2010г.</w:t>
        <w:tab/>
        <w:br/>
        <w:tab/>
        <w:t xml:space="preserve"> </w:t>
        <w:tab/>
        <w:br/>
        <w:tab/>
        <w:t xml:space="preserve">В изложението по чл. 284 ал. 3 т. 1 ГПК, без да бъде формулиран конкретен правен въпрос, се излагат доводи за наличието на основание за допускане на касационно обжалване по чл. 280 ал. 1 т. 1 ГПК с оглед твърдението на касаторката, че въззивният съд незаконосъобразно е приложил разпоредбата на чл. 111 б. в. ЗЗД като неправилно е приел, че взимането за лихви за забава от деликт се погасява с кратката тригодишна давност.</w:t>
        <w:tab/>
        <w:br/>
        <w:tab/>
        <w:t xml:space="preserve"> </w:t>
        <w:tab/>
        <w:br/>
        <w:tab/>
        <w:t xml:space="preserve">Допускането на касационно обжалване предпоставя с обжалваното решение въззивният съд да се е произнесъл по материалноправен и/или по процесуалноправен въпрос, обусловил правните му изводи по предмета на спора, и по отношение на този въпрос да са осъществени някои от допълнителните предпоставки по т. 1 - т. 3 на чл. 280, ал. 1 ГПК. Според задължителните указания в Тълк. решение № 1/19.02.2010г. по т. д.№1/2009г. на ОСГТК на ВКС, посочването на значимия за изхода на делото правен въпрос по чл. 280, ал. 1 ГПК е задължение на касатора. В производството по чл. 288 ГПК Върховният касационен съд може само да уточни и квалифицира правния въпрос, когато той е поставен неясно, но няма правомощия да го извежда служебно от твърденията на касатора и от съдържащите се в жалбата и в изложението по чл. 284, ал. 3, т. 1 ГПК факти и обстоятелства. Ето защо при липсата на формулиран въпрос твърденията на касаторката в изложението за неправилно приложение на чл. 111 б. в. не могат да обосноват допускане на касационно обжалване. Независимо от горното следва да се има предвид, че въпросът не е решен в противоречие с практиката на ВКС, обективирана в решение №95/26.06.2014г. по т. д.№3060/2013г. на ВКС, І т. о..</w:t>
        <w:tab/>
        <w:br/>
        <w:tab/>
        <w:t xml:space="preserve"> </w:t>
        <w:tab/>
        <w:br/>
        <w:tab/>
        <w:t xml:space="preserve">Касаторката В. Учителска следва да бъде осъдена да заплати на ответното дружество ЗК [фирма] юрисконсултско възнаграждение в размер на 200лв. на основание чл. 78 ал. 8 ГПК /изм. - ДВ бр. 8 от 2017г./ във вр. с чл. 37 от Закона за правната помощ и чл. 25 ал. 1 от Наредба за заплащане на правната помощ, приложими като действащи процесуалноправни норми към датата на постановяване на настоящото определение.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№166 от 17.01.2017г., постановено по в. гр. д.№1710/2016г. по описа на Софийски апелативен съд, г. о, 1 състав.</w:t>
        <w:tab/>
        <w:br/>
        <w:tab/>
        <w:t xml:space="preserve"> </w:t>
        <w:tab/>
        <w:br/>
        <w:tab/>
        <w:t xml:space="preserve">ОСЪЖДА В. К. Учителска - ЕГН [ЕГН], действаща със съгласието на баща си К. С. Учителски, и двамата от [населено място], [община], [улица] да заплати на ЗК [фирма] –[ЕИК] от [населено място], ул. Юнак” №11-13 сумата 200лв. /двеста лева/- разноски за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