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№1527/16.12.2014 по адм. д. №13856/2014 на ВАС, докладвано от съдия Татяна Хинова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122е от Закона за обществените поръчки. </w:t>
        <w:tab/>
        <w:br/>
        <w:tab/>
        <w:t xml:space="preserve">Образувано е по касационна жалба, подадена от Хлебопроизводство Кърджали ООД срещу решение 1282 от 02.10.2014г., постановено от Комисията за защита на конкуренцията по преписка КЗК-919/2014г. С жалбата са релевирани доводи за неправилност на обжалваното решение като постановено в нарушение на материалния закон касационно отменително основание по чл. 209, т. 3 от АПК. Касационният жалбоподател прави искане за отмяна на обжалваното решение и постановяване на друго решение по същество на спора, с което да бъде отменен оспорения акт на възложителя. </w:t>
        <w:tab/>
        <w:br/>
        <w:tab/>
        <w:t xml:space="preserve">О. К. за защита на конкуренцията не изразя становище по жалбата. </w:t>
        <w:tab/>
        <w:br/>
        <w:tab/>
        <w:t xml:space="preserve">О. Д. психиатрична болница Кърджали, не изразява становище по касационната жалба. </w:t>
        <w:tab/>
        <w:br/>
        <w:tab/>
        <w:t xml:space="preserve">Заинтересованата страна Салко ООД не изразява становище по жалбата. 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жалба, поради което предлага обжалваното решение като правилно да бъде оставено в сила. </w:t>
        <w:tab/>
        <w:br/>
        <w:tab/>
        <w:t xml:space="preserve">Касационната жалба е подадена в преклузивния срок по чл. 122е, ал. 1 и от надлежна страна, поради което разглеждането й е процесуално допустимо. </w:t>
        <w:tab/>
        <w:br/>
        <w:tab/>
        <w:t xml:space="preserve">Разгледана по същество касационната жалба е НЕОСНОВАТЕЛНА. </w:t>
        <w:tab/>
        <w:br/>
        <w:tab/>
        <w:t xml:space="preserve">Производството пред Комисията за защита на конкуренцията е образувано във връзка с оспорване на решение 520 от 19.06.2014 г. на директора на Държавна психиатрична болница - гр. К., за класиране на участниците и избор на изпълнители в частта по обособена позиция 6 на обществена поръчка с предмет: "Доставка по обособени позиции на хранителни продукти за нуждите на Държавна психиатрична болница, гр. К.", открита с решение 390 от 31.03.2014г. на възложителя. </w:t>
        <w:tab/>
        <w:br/>
        <w:tab/>
        <w:t xml:space="preserve">Комисията за защита на конкуренцията е оставила без уважение жалбата. За да стигне до правен извод за законосъобразност на оспореното решение, КЗК е преценила като неоснователни доводите за незаконосъобразното отстраняване на офертата на жалбоподателя. Комисията е приела, че съобразно документацията за участие в процедурата участниците следва да представят техническо предложение по образец от документацията, като неразделна част от него е и приложение 1. В приложение 1 към техническата оферта участниците следва да оферират срок на изпълнение на доставките в мерна единица "дни". Така оферираният срок съобразно методиката съставлява показател за оценка и участва във формирането на комплексната оценка. Ограничение за минимален срок на доставка не е предвидено в документацията за участие, с оглед на което са допустими предложения със срок на изпълнение по-кратък от един ден, но предложението следва да бъде направено при спазване на изискванията в приложения образец, а именно посредством мерна единица ден. Съгласно чл. 54 от ЗОП при изготвяне на офертата всеки участник е задължен да се придържа точно към обявените от възложителя условия. В случая участника "Хлебопроизводство Кърджали" ООД е представил техническо предложение, с което в нарушение на изискванията от документацията е оферирал срок на изпълнение на доставките шест часа. При тази преценка на доказателствата по преписката, КЗК е приела, че офертата на жалбоподателя правилно е била отстранена на основание чл. 69, ал. 1, т. 3 от ЗОП. </w:t>
        <w:tab/>
        <w:br/>
        <w:tab/>
        <w:t xml:space="preserve">Като неоснователни са преценени доводите за несъответствие на офертата на участника, класиран на първо място с изискванията на възложителя. </w:t>
        <w:tab/>
        <w:br/>
        <w:tab/>
        <w:t xml:space="preserve">По отношение на начина на оформяне на офертата, е прието, че изписването наименованието на дружеството върху пликовете в офертата не съставлява основание за отстраняване от участие в процедурата, тъй като изписването на наименованието на участника в пликовете не води до нарушаване на тайната на предложенията, нито съставлява нарушение на изискванията по документацията за участие. Офертата на класирания на първо място участник съдържа Удостоверение за регистрация Т-24- 00002/05.03.2013 г. от Областна дирекция по контрол на храните гр. К. на основание чл. 12, ал. 2, ал. 9 и ал. 10 от Закона за храните, с което е изпълнено заложеното изискване за технически подбор. </w:t>
        <w:tab/>
        <w:br/>
        <w:tab/>
        <w:t xml:space="preserve">По тези доводи КЗК е приела, че оспорването е неоснователно, поради което е оставила без уважение жалбата. </w:t>
        <w:tab/>
        <w:br/>
        <w:tab/>
        <w:t xml:space="preserve">Обжалваното решение е правилно. При постановяването му не са допуснати релевираните нарушения, които да съставляват основания за отмяна. </w:t>
        <w:tab/>
        <w:br/>
        <w:tab/>
        <w:t xml:space="preserve">Пред настоящата инстанция като доводи за неправилност на обжалваното решение са релевирани възраженията за допуснати нарушения при провеждане на възлагателната процедура, които са били предмет на произнасяне в производството по преразглеждане на акта на възложителя. </w:t>
        <w:tab/>
        <w:br/>
        <w:tab/>
        <w:t xml:space="preserve">Касационният жалбоподател твърди, че неправилно неговата оферта е отстранена на основание чл. 69, ал. 1, т. 3 от ЗОП, тъй като техническото му предложение за изпълнение на поръчката е съобразено с изричните изисквания на възложителя. Твърди, че в конкурсната документация не е предвиден минимален срок за доставка, поради което неговото предложение напълно съответства на изискванията на възложителя. </w:t>
        <w:tab/>
        <w:br/>
        <w:tab/>
        <w:t xml:space="preserve">Настоящият състав не споделя тези доводи. За изготвяне на техническото предложение за изпълнение на поръчката възложителят е предвидил изисквания, които са обективирани в приложенията за изготвяне на офертата. В приложение 1 от документацията за участие са предвидени изисквания, с които участниците следва да се съобразят при изготвяне на техническата оферта. В приложението точно е посочено, че срока за изпълнение на доставките следва да се посочи в дни. Представянето на технически оферти на участниците, които да са съобразени с изискванията на възложителя относно мерната единица за срока за изпълнение на доставката, е обвързано и с правилното и точно прилагане на методиката за оценка. Оценката по този технически показател се извършва с прилагане на математически алгоритъм, който съпоставя минимално предложения срок и този на оценяваната оферта. Съпоставимостта на офертите при тяхната оценка е възможна само при представяне на предложения, които съдържат съпоставими стойности, а именно в предвидената от възложителя мерна единица ден. Поради тази причина необходимостта за точно прилагане на изискванията на възложителя за представяне на офертите не е самоцелна, а предпоставя спазване на принципите за равнопоставеност и недопускане на дискриминация, предвидени в чл. 2, ал. 1, т. 3 от ЗОП. </w:t>
        <w:tab/>
        <w:br/>
        <w:tab/>
        <w:t xml:space="preserve">Неоснователни са доводите на касационния жалбоподател, че след отваряне на техническата оферта и констатираното несъответствие, комисията за разглеждане, оценка и класиране на офертите е следвало на основание чл. 68, ал. 11, т. 2 от ЗОП да даде възможност на участника да даде разяснение по отношение на оферирания срок за доставка. </w:t>
        <w:tab/>
        <w:br/>
        <w:tab/>
        <w:t xml:space="preserve">Възможността да се изискват разяснения и допълнителни доказателства е право на комисията по чл. 34, ал. 1 от ЗОП, а не нейно задължение. С разпоредбата изрично е предвидено законово ограничение за прилагане на тази възможност, а именно този ред не може да се използва за промяна на техническото и ценовото предложение на участниците. В случая използването на тази възможност неминуемо би довело до промяна на техническото предложение на участника, тъй като с промяната на мерната единица за предлагания срок на доставка ще се промени и техническата оферта, като стойността ще придобие друго цифрово изражение. </w:t>
        <w:tab/>
        <w:br/>
        <w:tab/>
        <w:t xml:space="preserve">Неоснователни са и доводите на касационния жалбоподател, че предложението е следвало да се допусне до оценяване като комисията за разглеждане, оценка и класиране на офертите е следвало да превърне предлагания срок в предвидената мерна единица. Такава възможност за комисията не съществува. Офертите се разглеждат и оценяват така както са представени от участниците. В чл. 54, ал. 1 от ЗОП е предвидено изрично изискване за участника да представи оферта, която в най-пълна степен съответства на изискванията на възложителя. В случая изрично е предвидено изискване за представяне на техническа оферта, в която срока за доставка да се посочи в мерна единица дни. Участника не е съобразил това изискване, което не поражда реципрочно задължение на комисията по чл. 34, ал. 1 от ЗОП да преизчислява предложената стойност, като я приведе в съответствие с изискванията на възложителя. </w:t>
        <w:tab/>
        <w:br/>
        <w:tab/>
        <w:t xml:space="preserve">Неотносимо е позоваването на касационния жалбоподател на разпоредбата на чл. 3, ал. 2, б. б от Регламент /ЕИО, Евратом/ 1182/71. С цитирания текст се регламентират правилата за изчисляване на срокове определени в дни и съгласно чл. 1 от Регламента се прилага за актове на Съвета или на Комисията, които са приети или ще бъдат приети в изпълнение на Договора за създаване на Европейската икономическа общност или Договора за създаване на Европейската общност за атомна енергия. В документацията за участие т., раздел Х възложителят изрично е предвидил правила за изчисляване на срокове, които са приложими при провеждане на възлагателната процедура. </w:t>
        <w:tab/>
        <w:br/>
        <w:tab/>
        <w:t xml:space="preserve">Обосновани и законосъобразни са правните изводи на Комисията за защита на конкуренцията, направени при преценка на доводите за несъответствие на класираната на първо място оферта с изискванията на възложителя. П. К. е приела, че при провеждане на възлагателната процедура не са били налице основания за отстраняване на тази оферта. Пред настоящата инстанция не се навеждат допълнителни съображения по тези доводи. </w:t>
        <w:tab/>
        <w:br/>
        <w:tab/>
        <w:t xml:space="preserve">С оглед на изложените мотиви, настоящият състав счете, че обжалваното решение не страда от пороците релевирани с касационната жалба, поради което следва да бъде оставено в сила. </w:t>
        <w:tab/>
        <w:br/>
        <w:tab/>
        <w:t xml:space="preserve">Воден от горното и на основание чл. 221, ал. 2, предложение едно от АПК, приложим на основание чл. 122е, ал. 3 от ЗОП, Върховният административен съд четвърто отделениеРЕШИ:ОСТАВЯ В СИЛА </w:t>
        <w:tab/>
        <w:br/>
        <w:tab/>
        <w:t xml:space="preserve">решение 1282 от 02.10.2014г., постановено от Комисията за защита на конкуренцията по преписка КЗК-919/2014г.Решението е окончателно. </w:t>
        <w:tab/>
        <w:br/>
        <w:tab/>
        <w:t xml:space="preserve">Вярно с оригинала, </w:t>
        <w:tab/>
        <w:br/>
        <w:tab/>
        <w:t xml:space="preserve">ПРЕДСЕДАТЕЛ: </w:t>
        <w:tab/>
        <w:br/>
        <w:tab/>
        <w:t xml:space="preserve">/п/ Н. Д.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Т. Х./п/ К. К. </w:t>
        <w:tab/>
        <w:br/>
        <w:tab/>
        <w:t xml:space="preserve">Т.Х.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