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№1018/23.07.2020 по адм. д. №3192/2020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следващите от Административнопроцесуалния кодекс (АПК). </w:t>
        <w:tab/>
        <w:br/>
        <w:tab/>
        <w:t xml:space="preserve">Производството по настоящето дело е образувано по молба, подадена от В.Н чрез процесуален представител със съдържание на касационна жалба против решение № 7258 от 25.11.2019 г. по административно дело № 1198/2019 г. на Административен съд София-град (АССГ) с конкретно формулирани оплаквания и искания. </w:t>
        <w:tab/>
        <w:br/>
        <w:tab/>
        <w:t xml:space="preserve">След дадени от Председатеял на отделението с разпореждане от 23.01.2020 г. указания с допълнителна молба процесуалният представител на Николов е посочил, че молбата му представлява иск за прогласяване на нищожност, а алтернативно е молба за отмяна на влязло в сила решение. </w:t>
        <w:tab/>
        <w:br/>
        <w:tab/>
        <w:t xml:space="preserve">Доколкото, молбата е подадена до Върховния административен съд и предвид обстоятелството, че исковете за обявяване на нищожност на решения, постановени от административните съдилища, съгласно разпоредбата на чл. 128а, ал. 2 АПК са подведомствени на административните съдилища, настоящият състав приема, че молбата следва да бъде разгледана като молба за отмяна на влязлото в сила решение № 7258 от 25.11.2019 г. по адм. дело № 1198/2019 г. на АССг. </w:t>
        <w:tab/>
        <w:br/>
        <w:tab/>
        <w:t xml:space="preserve">В уточнителната молба е посочено, че искането за отмяна е по чл. 239, т. 1 и т. 5 АПК, като това е обосновано с твърденията, че е очевидно, че при постановяване на решението, чиято отмяна се иска на съда не е била известна молбата на жалбодателя от 05.11.2019 г. и макар и подадена същата не е била разгледана при решаване на делото и представлява ново обстоятелство за състава на АССг. Освен това именно поради подадената молба за прекратяване на делото неправилно е даден ход на същото, с което жалбодателят бил лишена от възможност да участва в делото поради нарушение от страна на съда на съдопроизводствените правила. </w:t>
        <w:tab/>
        <w:br/>
        <w:tab/>
        <w:t xml:space="preserve">Върховният административен съд (ВАС), състав на Пето отделение, намира следното: </w:t>
        <w:tab/>
        <w:br/>
        <w:tab/>
        <w:t xml:space="preserve">Искането за отмяна е подадено от надлежна страна, участвала в съдебното производство, по което е постановено решението, чиято отмяна се иска, в срока по чл. 240, ал. 2 във вр. с ал. 1 АПК и е процесуално допустима. Разгледана по същество е неоснователна. </w:t>
        <w:tab/>
        <w:br/>
        <w:tab/>
        <w:t xml:space="preserve">По искането за отмяна на основание чл. 239, т. 1 АПК. </w:t>
        <w:tab/>
        <w:br/>
        <w:tab/>
        <w:t xml:space="preserve">По адм. дело № 1198/2019 г. по описа на АССг на л. 82 - 89 са приложени молба от процесуалния представител на Николов с отбелязана дата на постъпването ѝ в съда на 05.11.2019 г. в два екземпляра и придружаващи документи: списък на направените деловодни разноски, копия от системен бон от „Български пощи“ ЕАД, известие за доставяне и договор за правна защита и съдействие. </w:t>
        <w:tab/>
        <w:br/>
        <w:tab/>
        <w:t xml:space="preserve">На следващия ден – 06.11.2019 г. е проведено открито съдебно заседание, на което са приети представените по делото писмени доказателства и е даден ход по същество, а решението чиято отмяна се иска е постановено на 25.11.2019 г. </w:t>
        <w:tab/>
        <w:br/>
        <w:tab/>
        <w:t xml:space="preserve">Съдът намира, че в случая не са налице предпоставките на чл. 239, т. 1 АПК, тъй като соченото от молителя основание – новооткрити обстоятелства или писмени доказателства от съществено значение за делото, които при решаването му на са могли да бъдат известни на страната, в случая не е налице. </w:t>
        <w:tab/>
        <w:br/>
        <w:tab/>
        <w:t xml:space="preserve">Цитираната законова разпоредба изисква наличие при условията на кумулативност на следните предпоставки – 1. новооткрити обстоятелства или писмени доказателства; 2. същите да са от съществено значение за делото и 3. тези обстоятелства и писмени доказателства при решаване на делото не са били известни на страната. </w:t>
        <w:tab/>
        <w:br/>
        <w:tab/>
        <w:t xml:space="preserve">Представените с молбата писмени доказателства не представляват нови доказателства, а и от съдържанието им не се установяват нови обстоятелства, същите освен това, доколкото са приложени към делото, са били известни на съда при решаване на делото. С оглед на така установеното, настоящият състав намира, че в случая не са налице предпоставките по чл. 239, т. 1 ГПК. </w:t>
        <w:tab/>
        <w:br/>
        <w:tab/>
        <w:t xml:space="preserve">По искането за отмяна на основание чл. 239, т. 5 АПК. </w:t>
        <w:tab/>
        <w:br/>
        <w:tab/>
        <w:t xml:space="preserve">За да са налице основанията за отмяна по този текст следва по делото да са представени доказателства, че страната в 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Молителят излага твърдение за наличие на първата хипотеза. </w:t>
        <w:tab/>
        <w:br/>
        <w:tab/>
        <w:t xml:space="preserve">При извършената проверка се установи, че за насроченото на 06.11.2019 г. открито съдебно заседание В.Н е призован лично още на 08.07.2019 г., което е удостоверено с подписа му, видно от приложената на л. 9 от делото призовка. </w:t>
        <w:tab/>
        <w:br/>
        <w:tab/>
        <w:t xml:space="preserve">При това следва извод, че не са нарушени правилата и страната не е била лишена от възможност да участва в делото. Обстоятелството, че след подадената на 05.11.2019 г. молба Николов и процесуалният му представител са очаквали прекратяване на производството, което не е сторено от съда не води до извод за допуснато нарушение на правилата за осигуряване на възможността страните да участват в производството. </w:t>
        <w:tab/>
        <w:br/>
        <w:tab/>
        <w:t xml:space="preserve">От изложеното следва, че от събраните доказателства не се установява наличие на основанията за отмяна на решение, посочени в чл. 239, т. 1 и т. 5 АПК, при което искането за отмяна следва да бъде отхвърлено като неоснователно. </w:t>
        <w:tab/>
        <w:br/>
        <w:tab/>
        <w:t xml:space="preserve">Водим от горното и на основание чл. 244, ал. 1, във връзка с чл. 243, предложение второ АПК, Върховният административен съд, Пето отделениеРЕШИ: </w:t>
        <w:tab/>
        <w:br/>
        <w:tab/>
        <w:t xml:space="preserve">ОТХВЪРЛЯ искането на В.Н за отмяна на основание чл. 239, т. 1 и т. 5 АПК на решение № 7258 от 25.11.2019 г. по административно дело № 1198/2019 г. на Административен съд 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