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№9954/21.07.2020 по адм. д. №4567/2020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директора на Районна здравноосигурителна каса (РЗОК) – Пловдив против решение № 246 / 30.01.2020 година, постановено по административно дело № 3492 / 2019 година по описа на Административен съд – Пловдив. Поддържат се оплаквания за неправилност поради нарушение на материалния закон във връзка с прилагането на чл. 76 от Закон за здравно осигуряване (ЗЗО) и необоснованост – касационни основания по чл. 209, т. 3 АПК. </w:t>
        <w:tab/>
        <w:br/>
        <w:tab/>
        <w:t xml:space="preserve">Ответникът по касационната жалба – Амбулатория за извънболнична специализирана медицинска помощ – Медицински център за очно здраве (АИСМП – МЦОЗ) „Виста“ ООД, гр. П. чрез адвокат Н.К изразява становище за неоснователност на същата. Представя подробни писмени бележки и претендира разноски за касационната инстанция. </w:t>
        <w:tab/>
        <w:br/>
        <w:tab/>
        <w:t xml:space="preserve">Прокурорът от Върховна административна прокуратура изразява становище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246 / 30.01.2020 година, постановено по административно дело № 3492 / 2019 година Административен съд – Пловдив е отменил по жалба на АИСМП – МЦОЗ „Виста“ ООД, гр. П. заповед за налагане на санкции № 29 – 02 – 54 – 8 / 29.10.2019 г. на директора на РЗОК – Пловдив. Присъдил е разноски.Решението е правилно. </w:t>
        <w:tab/>
        <w:br/>
        <w:tab/>
        <w:t xml:space="preserve">Съгласно чл. 76, ал. 3 от ЗЗО (ЗАКОН ЗА ЗДРАВНОТО ОСИГУРЯВАНЕ), в случай че арбитражната комисия не се произнесе с решение в срока по чл. 75, ал. 7 ЗЗО или е налице равен брой гласове, поради което не е налице постигнато решение, управителят на НЗОК, съответно директорът на РЗОК, издава мотивирана заповед, с която може да наложи санкциите. В настоящия случай Амбулатория за извънболнична специализирана медицинска помощ - Медицински център за очно здраве "Виста" ООД е упражнила предвидената от закона правна възможност да възрази срещу констатациите в протокола от извършената проверка, поради което е сформирана арбитражна комисия за разглеждане на възраженията и решаване на спора. От доказателствата по делото се установява, че в процесния случай арбитражната комисия не е стигала до решение, поради което и на основание чл. 76, ал. 3 от ЗЗО директорът на Районна здравноосигурителна каса - Пловдив, е издал оспорената заповед за налагане на санкции. Правилни са изводите на първоинстанционния съд, че директорът на РЗОК - Пловдив в случая е длъжен да изложи мотиви защо счита, че изпълнителят на болнична помощ е допуснал нарушения на задълженията си по НРД, като обсъди и обори възраженията му по констатациите на протокола от проверката, след което да обоснове приложените санкции. С оглед на това, че лечебното заведение е упражнило правото си да възрази срещу тези констатации, то за административния орган възниква задължението да обсъди направените в хода на административното производство възражения, с оглед императивните изисквания по чл. 34, ал. 3 и чл. 35 от АПК. Разпоредбата на чл. 35 предвижда задължително мотивиране за органа, тъй като актът се издава едва след като са изяснени фактите и обстоятелствата от значение за случая и след като се обсъдят обясненията и възраженията на заинтересованите страни. В процесната заповед административният орган е изложил мотиви, които повтарят изложените в констативния протокол, като липсват конкретни съображения по направените от лечебното заведение възражения. Позовавайки се само на констатациите от протокола от извършената проверка, които е възприел като мотиви на своята заповед, без да обсъди възраженията и обясненията на оспорващия, административният орган е допуснал нарушение на процесуалните правила, което е съществено и обуславя отмяната на акта. По изложените съображения съдът, като е отменил оспореният пред него индивидуален административен акт, е постановил правилно съдебно решение. 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 </w:t>
        <w:tab/>
        <w:br/>
        <w:tab/>
        <w:t xml:space="preserve">Предвид изхода на спора пред настоящата инстанция в тежест на касатора следва да бъдат поставени заявените от ответника по касационната жалба разноски, които съобразно доказателствата в тази насока – договор за правна защита и съдействие № 27815 / 30.06.2020 г. възлизат на сумата от 300, 00 лева.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246 / 30.01.2020 година, постановено по административно дело № 3492 / 2019 година по описа на Административен съд – Пловдив. </w:t>
        <w:tab/>
        <w:br/>
        <w:tab/>
        <w:t xml:space="preserve">ОСЪЖДА Районна здравноосигурителна каса – Пловдив да заплати на Медицински център за очно здраве „Виста“ ООД, гр. П. сумата от 300, 00 (триста) лева, разноски за касационната инстанция.РЕШЕНИЕТО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