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№4151/24.09.2024 по ч.гр.д. №2858/2024 на ВКС, ГК, IV г.о., докладвано от съдия Ерик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4151гр. София, 19.09.2024 г.В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 в състав:</w:t>
        <w:tab/>
        <w:br/>
        <w:tab/>
        <w:t xml:space="preserve"/>
        <w:tab/>
        <w:br/>
        <w:tab/>
        <w:t xml:space="preserve"> Председател: ВАСИЛКА ИЛИЕВА</w:t>
        <w:tab/>
        <w:br/>
        <w:tab/>
        <w:t xml:space="preserve"/>
        <w:tab/>
        <w:br/>
        <w:tab/>
        <w:t xml:space="preserve"> Членове: БОРИС ИЛИЕВ</w:t>
        <w:tab/>
        <w:br/>
        <w:tab/>
        <w:t xml:space="preserve"/>
        <w:tab/>
        <w:br/>
        <w:tab/>
        <w:t xml:space="preserve"> ЕРИК ВАСИЛЕВ</w:t>
        <w:tab/>
        <w:br/>
        <w:tab/>
        <w:t xml:space="preserve"/>
        <w:tab/>
        <w:br/>
        <w:tab/>
        <w:t xml:space="preserve">като изслуша докладваното от съдия Ерик Василев частно гр. д.№ 2858 по описа за 2024 година, за да се произнесе взе предвид следното:</w:t>
        <w:tab/>
        <w:br/>
        <w:tab/>
        <w:t xml:space="preserve"/>
        <w:tab/>
        <w:br/>
        <w:tab/>
        <w:t xml:space="preserve">Производство по чл.274, ал.2 ГПК.</w:t>
        <w:tab/>
        <w:br/>
        <w:tab/>
        <w:t xml:space="preserve"/>
        <w:tab/>
        <w:br/>
        <w:tab/>
        <w:t xml:space="preserve">Образувано по частна жалба на П. С. С., чрез адв. Ж. М. от АК-П. срещу определение № 3049/17.06.2024 г. по гр. д. № 708/2024 г. на Върховния касационен съд, Четвърто ГО, с което се оставя без разглеждане касационната му жалба против решение № 161/11.10.2023г. по в. гр. д.№ 304/2023 г. на Апелативен съд Пловдив. Иска се определението да бъде отменено, тъй като спорът има за предмет вещни права, с оглед на което въззивното решение попада в изключенията на чл.280, ал.3, т.1 ГПК и подлежи на касационен контрол.</w:t>
        <w:tab/>
        <w:br/>
        <w:tab/>
        <w:t xml:space="preserve"/>
        <w:tab/>
        <w:br/>
        <w:tab/>
        <w:t xml:space="preserve">Ответникът по жалбата „СМАК“ ЕООД, чрез адв. П. Т. от АК-Пловдив, оспорва същата по съображения, че процесуалната допустимост на касационната жалба се преценява с оглед цената на иска, поради което обжалваното е правилно и следва да се потвърди. </w:t>
        <w:tab/>
        <w:br/>
        <w:tab/>
        <w:t xml:space="preserve"/>
        <w:tab/>
        <w:br/>
        <w:tab/>
        <w:t xml:space="preserve">Върховният касационен съд, състав на Четвърто гражданско отделение, намира частната жалба за редовна и процесуално допустима, но по същество е неоснователна поради следното:</w:t>
        <w:tab/>
        <w:br/>
        <w:tab/>
        <w:t xml:space="preserve"/>
        <w:tab/>
        <w:br/>
        <w:tab/>
        <w:t xml:space="preserve">Срещу решение № 161/11.10.2023г. по в. гр. д.№ 304/2023 г. на Апелативен съд Пловдив, с което се отменя решение по гр. д.№ 2893/2021 г. на Окръжен съд Пловдив и е отхвърлен предявеният против „СМАК“ ЕООД насрещен иск по чл.87, ал.3 ЗЗД, за разваляне на договор за покупко-продажба на недвижим имот в частта относно продадените 50/295 ид. части от поземлен имот с идентификатор *.*.* по КККР на гр. Пловдив, е подадена касационна жалба от П. С. С., която с обжалваното определение се оставя без разглеждане, тъй като е подадена срещу съдебен акт, който неподлежи на касационно обжалване.</w:t>
        <w:tab/>
        <w:br/>
        <w:tab/>
        <w:t xml:space="preserve"/>
        <w:tab/>
        <w:br/>
        <w:tab/>
        <w:t xml:space="preserve">Изводите в обжалваното определение са съобразени с изискванията на процесуалния закон. Преди постановяване на всеки съдебен акт, съдът е длъжен да прецени процесуалната допустимост на искането и редовността на жалбата, с която е сезиран. Когато констатира, че постановеният съдебен акт не подлежи на обжалване, съдът прекратява производството. В случая, доводите в частната жалба са несъстоятелни, тъй като не са налице изключенията предвидени в чл.280, ал.3, т.1 ГПК. Разпоредбата е императивна и не може да бъде тълкувана разширително. Искът за разваляне на договора е облигационен, а не вещен, с оглед на което цената на иска и се определя по реда на чл.69, ал.1, т.4 ГПК, във вр. с чл.69, ал.1, т.2 ГПК - върху данъчната оценка за съответната част /на продадените 50/295 идеални части/ от недвижимия имот, която е 2455 лева и е под минималния праг за допустимост на касационното обжалване.</w:t>
        <w:tab/>
        <w:br/>
        <w:tab/>
        <w:t xml:space="preserve"/>
        <w:tab/>
        <w:br/>
        <w:tab/>
        <w:t xml:space="preserve">Воден от изложеното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ПОТВЪРЖДАВА определение № 3049/17.06.2024г. по гр. д. № 708/2024 г. на Върховния касационен съд, IV г. о.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