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№646/25.11.2009 по ч.гр.д. №413/2009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646</w:t>
        <w:tab/>
        <w:br/>
        <w:tab/>
        <w:t xml:space="preserve"> </w:t>
        <w:tab/>
        <w:br/>
        <w:tab/>
        <w:t xml:space="preserve"/>
        <w:tab/>
        <w:br/>
        <w:tab/>
        <w:t xml:space="preserve"> </w:t>
        <w:tab/>
        <w:br/>
        <w:tab/>
        <w:t xml:space="preserve">София, 25. 11. 2009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гражданско отделение в закрито заседание на 23 ноември 2009 година, в състав:</w:t>
        <w:tab/>
        <w:br/>
        <w:tab/>
        <w:t xml:space="preserve"> </w:t>
        <w:tab/>
        <w:br/>
        <w:tab/>
        <w:t xml:space="preserve"/>
        <w:tab/>
        <w:br/>
        <w:tab/>
        <w:t xml:space="preserve"> </w:t>
        <w:tab/>
        <w:br/>
        <w:tab/>
        <w:t xml:space="preserve"> ПРЕДСЕДАТЕЛ: ТЕОДОРА НИНОВА </w:t>
        <w:tab/>
        <w:br/>
        <w:tab/>
        <w:t xml:space="preserve"> </w:t>
        <w:tab/>
        <w:br/>
        <w:tab/>
        <w:t xml:space="preserve"> ЧЛЕНОВЕ: ДИЯНА ЦЕНЕВА</w:t>
        <w:tab/>
        <w:br/>
        <w:tab/>
        <w:t xml:space="preserve"> </w:t>
        <w:tab/>
        <w:br/>
        <w:tab/>
        <w:t xml:space="preserve"> ВАСИЛКА ИЛИЕВА</w:t>
        <w:tab/>
        <w:br/>
        <w:tab/>
        <w:t xml:space="preserve"> </w:t>
        <w:tab/>
        <w:br/>
        <w:tab/>
        <w:t xml:space="preserve"/>
        <w:tab/>
        <w:br/>
        <w:tab/>
        <w:t xml:space="preserve"> </w:t>
        <w:tab/>
        <w:br/>
        <w:tab/>
        <w:t xml:space="preserve">изслуша докладваното от съдията Д. Ценева ч. гр. д. № 413/09 година по описа на ВКС, І г. о. и за да се произнесе, взе предвид: </w:t>
        <w:tab/>
        <w:br/>
        <w:tab/>
        <w:t xml:space="preserve"> </w:t>
        <w:tab/>
        <w:br/>
        <w:tab/>
        <w:t xml:space="preserve"/>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подадена от О. К. против разпореждането на Сливенския окръжен съд от 14.04.2009 г., с което на основание чл. 262, ал. 2, т. 2 ГПК във вр. с чл. 275, ал. 2 ГПК е върната като нередовна подадената от О. К. частна жалба от 26.03.2009 година срещу разпореждане на Сливенския окръжен съд от 12.03.2009 г. за връщане на касационната жалба на О. К. против решението на Сливенския окръжен съд от 28.01.2009 г. по в. гр. д. № 6* г. В частната жалба са развити доводи за неправилност на обжалваното разпореждане като се твърди, че не са налице изключенията по чл. 84, ал. 3 ГПК, при които общините дължат внасяне на държавна такса.</w:t>
        <w:tab/>
        <w:br/>
        <w:tab/>
        <w:t xml:space="preserve"> </w:t>
        <w:tab/>
        <w:br/>
        <w:tab/>
        <w:t xml:space="preserve"> Върховният касационен съд, състав на първо гражданско отделение, за да се произнесе по частната жалба, взе предвид следното:</w:t>
        <w:tab/>
        <w:br/>
        <w:tab/>
        <w:t xml:space="preserve"> </w:t>
        <w:tab/>
        <w:br/>
        <w:tab/>
        <w:t xml:space="preserve"> Жалбоподателят в настоящото производство О. К. е подал частна жалба против разпореждане на Сливенския окръжен съд от 12.03.2009 г., с което е върната като недопустима / просрочена/ подадената от него касационна жалба против въззивното решение, постановено от същия съд по в. г.д. № 640/08 г. С разпореждане от 26.03.2009 г. частната жалба е оставена без движение и на частния жалбоподател са дадени указания в едноседмичен срок от съобщението да внесе по сметка на ВКС държавна такса в размер на 15 лв. Съобщението е връчено на 30.03.2009 г. чрез процесуалния представител на жалбоподателя. В указания от съда срок жалбоподателят не е внесъл държавна такса по частната жалба, поради което въззивният съд е разпоредил връщането й като нередовна.</w:t>
        <w:tab/>
        <w:br/>
        <w:tab/>
        <w:t xml:space="preserve"> </w:t>
        <w:tab/>
        <w:br/>
        <w:tab/>
        <w:t xml:space="preserve"> Обжалваното разпореждане е незаконосъобразно. О. К. е била конституирана като страна в производство по иск по чл. 11, ал. 2 ЗСПЗЗ, предявен от П. Г. Г., В. М. Т., В. Г. М., Г. П. М., М. П. М. и К. петров М. против О. с. “З” гр. К.. Разпоредба на чл. 11, ал. 2 ЗСПЗЗ предвижда наред с главните страни по делото - ищец и ответник, да се призовава и общината по местонахождението на имота.</w:t>
        <w:tab/>
        <w:br/>
        <w:tab/>
        <w:t xml:space="preserve"> </w:t>
        <w:tab/>
        <w:br/>
        <w:tab/>
        <w:t xml:space="preserve">Въззивният съд неправилно е оставил частната жалба без движение, като е изискал внасяне на държавна такса, тъй като такава в случая не се дължи. Съгласно § 16, ал. 1 от Преходните и заключителни разпоредби на ЗСПЗЗ, производствата по този закон пред съда са безплатни с изключение на тези по чл. 14, ал. 4. Затова като е разпоредил връщане на частната жалба от 26.03.2009 г. поради неотстраняване на констатираните по нея нередовности, въззивният съд е постановил незаконосъобразно разпореждане, което следва да бъде отменено и делото върнато на Сливенския окръжен съд за администриране на частната жалба.</w:t>
        <w:tab/>
        <w:br/>
        <w:tab/>
        <w:t xml:space="preserve"> </w:t>
        <w:tab/>
        <w:br/>
        <w:tab/>
        <w:t xml:space="preserve"> Водим от гореизложеното съдът</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ОТМЕНЯВА разпореждането на Сливенския окръжен съд от 14.04.2009 г., с което на основание чл. 262, ал. 2, т. 2 ГПК във вр. с чл. 275, ал. 2 ГПК е върната като нередовна подадената от О. К. частна жалба вх. № С* от 26.03.2009 г.</w:t>
        <w:tab/>
        <w:br/>
        <w:tab/>
        <w:t xml:space="preserve"> </w:t>
        <w:tab/>
        <w:br/>
        <w:tab/>
        <w:t xml:space="preserve"> ВРЪЩА делото на Сливенския окръжен съд за администриране на частна жалба вх. № С* от 26.03.2009 г.</w:t>
        <w:tab/>
        <w:br/>
        <w:tab/>
        <w:t xml:space="preserve"/>
        <w:tab/>
        <w:br/>
        <w:tab/>
        <w:t xml:space="preserve"/>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