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№334/11.05.2020 по гр. д. №4563/2019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2 О П Р Е Д Е Л Е Н И Е</w:t>
        <w:tab/>
        <w:br/>
        <w:tab/>
        <w:t xml:space="preserve"> </w:t>
        <w:tab/>
        <w:br/>
        <w:tab/>
        <w:t xml:space="preserve">№ 334</w:t>
        <w:tab/>
        <w:br/>
        <w:tab/>
        <w:t xml:space="preserve"> </w:t>
        <w:tab/>
        <w:br/>
        <w:tab/>
        <w:t xml:space="preserve">гр. София 11.05.2020 г.</w:t>
        <w:tab/>
        <w:br/>
        <w:tab/>
        <w:t xml:space="preserve"> </w:t>
        <w:tab/>
        <w:br/>
        <w:tab/>
        <w:t xml:space="preserve">Върховният касационен съд на Р. Б, Четвърто гражданско отделение, в закрито заседание на двадесет и трети март две хиляди и двадесета година в състав:</w:t>
        <w:tab/>
        <w:br/>
        <w:tab/>
        <w:t xml:space="preserve"> </w:t>
        <w:tab/>
        <w:br/>
        <w:tab/>
        <w:t xml:space="preserve"> ПРЕДСЕДАТЕЛ: МИМИ ФУРНАДЖИЕВА</w:t>
        <w:tab/>
        <w:br/>
        <w:tab/>
        <w:t xml:space="preserve"> </w:t>
        <w:tab/>
        <w:br/>
        <w:tab/>
        <w:t xml:space="preserve"> ЧЛЕНОВЕ: ВАСИЛКА ИЛИЕВА</w:t>
        <w:tab/>
        <w:br/>
        <w:tab/>
        <w:t xml:space="preserve"> </w:t>
        <w:tab/>
        <w:br/>
        <w:tab/>
        <w:t xml:space="preserve"> ДЕСИСЛАВА ПОПКОЛЕВА</w:t>
        <w:tab/>
        <w:br/>
        <w:tab/>
        <w:t xml:space="preserve"> </w:t>
        <w:tab/>
        <w:br/>
        <w:tab/>
        <w:t xml:space="preserve">изслуша докладваното от съдията ВАСИЛКА ИЛИЕВА </w:t>
        <w:tab/>
        <w:br/>
        <w:tab/>
        <w:t xml:space="preserve"> </w:t>
        <w:tab/>
        <w:br/>
        <w:tab/>
        <w:t xml:space="preserve">гр. дело № 4563/2019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от ТЕРЕМ-К. Ф. А-ВАРНА ЕООД, подадена чрез адв. И. П., против въззивно решение № 750/19.06.2019 г. по гр. д. № 877/2019 г. по описа на Окръжен съд - Варна, в частта му с която е потвърдено решение № 667/18.02.2019 г. по гр. д. № 16099/2018 г. по описа на Районен съд - Варна, в частта с която e уважен предявеният от М. К. Д. срещу ТЕРЕМ-К. Ф. А-ВАРНА ЕООД иск с правно основание чл. 128, т. 2 КТ за заплащане на сумата 1200 лв., представляваща брутно трудово възнаграждение за месец май 2018 г. по трудов договор от 23.03.2018 г., ведно със законната лихва, считано от датата на подаване на исковата молба до окончателното изплащане на сумата. </w:t>
        <w:tab/>
        <w:br/>
        <w:tab/>
        <w:t xml:space="preserve"> </w:t>
        <w:tab/>
        <w:br/>
        <w:tab/>
        <w:t xml:space="preserve">В касационната жалба се релевират доводи за неправилност и необоснованост – основания по чл. 281, т. 3 ГПК. Искането е за отмяна на решението и отхвърляне на предявения иск с присъждане на разноски за всички инстанции. Касаторът се позовава на основанието за допускане до касационно обжалване по чл. 280, ал. 2, предл. трето – очевидна неправилност на решението.</w:t>
        <w:tab/>
        <w:br/>
        <w:tab/>
        <w:t xml:space="preserve"> </w:t>
        <w:tab/>
        <w:br/>
        <w:tab/>
        <w:t xml:space="preserve">Ответникът – М. К. Д., чрез процесуалния си представител адв. М. М., в представения писмен отговор, излага съображения, че не са налице основания за допускане до касационна проверка, а по същество обжалваното решение е правилно и законосъобразно. Претендира разноски.</w:t>
        <w:tab/>
        <w:br/>
        <w:tab/>
        <w:t xml:space="preserve"> </w:t>
        <w:tab/>
        <w:br/>
        <w:tab/>
        <w:t xml:space="preserve">Върховният касационен съд, състав на ІV г. о., като разгледа доводите на страните и съгласно данните по делото, намира, че не следва да се произнася по наличието на основанията за допускане на касационното обжалване, тъй като касационната жалба е процесуално недопустима.</w:t>
        <w:tab/>
        <w:br/>
        <w:tab/>
        <w:t xml:space="preserve"> </w:t>
        <w:tab/>
        <w:br/>
        <w:tab/>
        <w:t xml:space="preserve">Съгласно разпоредбата на чл. 280, ал. 3 ГПК /в приложимата редакция ДВ бр. 86/2017 г./ не подлежат на касационно обжалване решенията по въззивни дела по трудови спорове, с изключение на решенията по исковете по чл. 344, ал. 1, т. 1, т. 2 и т. 3 КТ и по искове за трудово възнаграждение и обезщетения по трудово правоотношение с цена на иска над 5000 лв. В разглежданият случай искът е за заплащане на възнаграждение по трудово правоотношение с цена 1200 лв., което под предвидения праг за допустимост на касационното обжалване от 5000 лв. Посочването в решението на въззивния съд, че подлежи на касационно обжалване, не създава обжалваемост на съдебния акт.</w:t>
        <w:tab/>
        <w:br/>
        <w:tab/>
        <w:t xml:space="preserve"> </w:t>
        <w:tab/>
        <w:br/>
        <w:tab/>
        <w:t xml:space="preserve">В тежест на касатора следва да бъдат възложени и сторените и доказани от ответника по касация разноски за адвокатско възнаграждение в размер на 800 /осемстотин/ лева, съгласно представения договор за правна помощ и съдействие.</w:t>
        <w:tab/>
        <w:br/>
        <w:tab/>
        <w:t xml:space="preserve"> </w:t>
        <w:tab/>
        <w:br/>
        <w:tab/>
        <w:t xml:space="preserve">По изложените съображения Върховният касационен съд, състав на ІV г. о. </w:t>
        <w:tab/>
        <w:br/>
        <w:tab/>
        <w:t xml:space="preserve"> </w:t>
        <w:tab/>
        <w:br/>
        <w:tab/>
        <w:t xml:space="preserve"> ОПРЕДЕЛИ: </w:t>
        <w:tab/>
        <w:br/>
        <w:tab/>
        <w:t xml:space="preserve"> </w:t>
        <w:tab/>
        <w:br/>
        <w:tab/>
        <w:t xml:space="preserve">ОСТАВЯ БЕЗ РАЗГЛЕЖДАНЕ касационна жалба, подадена от ТЕРЕМ-К. Ф. А-ВАРНА ЕООД против въззивно решение № 750/19.06.2019 г. по гр. д. № 877/2019 г. по описа на Окръжен съд - Варна. </w:t>
        <w:tab/>
        <w:br/>
        <w:tab/>
        <w:t xml:space="preserve"> </w:t>
        <w:tab/>
        <w:br/>
        <w:tab/>
        <w:t xml:space="preserve">ОСЪЖДА ТЕРЕМ-К. Ф. А-ВАРНА ЕООД, ЕИК[ЕИК] да заплати на М. К. Д., ЕГН [ЕГН] разноски за настоящата инстанция в размер на 800 лв. /осемстотин лева/.</w:t>
        <w:tab/>
        <w:br/>
        <w:tab/>
        <w:t xml:space="preserve"> </w:t>
        <w:tab/>
        <w:br/>
        <w:tab/>
        <w:t xml:space="preserve">Определението може да се обжалва с частна жалба в едноседмичен срок от съобщението пред друг тричленен състав на ВКС.</w:t>
        <w:tab/>
        <w:br/>
        <w:tab/>
        <w:t xml:space="preserve"> </w:t>
        <w:tab/>
        <w:br/>
        <w:tab/>
        <w:t xml:space="preserve">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