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№1040/10.07.2013 по адм. д. №3006/2013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w:t>
        <w:tab/>
        <w:br/>
        <w:tab/>
        <w:t xml:space="preserve">чл. 145 и сл. от Административно процесуалния кодекс /АПК/. </w:t>
        <w:tab/>
        <w:br/>
        <w:tab/>
        <w:t xml:space="preserve">Образувано е по жалба на К. И. С. от гр. В. Т. срещу Заповед № ЧР-13-39/12.02.2013 г. на министъра на физическото възпитание и спорт., с която е прекратено служебното правоотношение с жалбоподателката на основаниечл. 106, ал. 2 от Закона за държавния служител </w:t>
        <w:tab/>
        <w:br/>
        <w:tab/>
        <w:t xml:space="preserve">/ЗДСл./- поради получена възможно най-ниска обща оценка при атестиране. </w:t>
        <w:tab/>
        <w:br/>
        <w:tab/>
        <w:t xml:space="preserve">Жалбоподателката твърди незаконосъобразност на обжалваната заповед поради постановяването й при неспазване изискванията за форма - липса на реквизити на заповедта почл. 59, ал. 2, т. 4 и т. 7 от АПК </w:t>
        <w:tab/>
        <w:br/>
        <w:tab/>
        <w:t xml:space="preserve">, при съществени нарушения на административно производствените правила - липса на конкретно поставени цели в работния план, при определяне на оценката не са взети в предвид възраженията на служителят; постигнатите добри резултати са премълчани, а сочените пропуски са изведени от контекста на цялостната дейност на Симеонова през годината. Жалбоподателката, чрез процесуалния си представител, моли заповедта да бъде отменена като претендира присъждането на съдебни разноски. </w:t>
        <w:tab/>
        <w:br/>
        <w:tab/>
        <w:t xml:space="preserve">Ответникът, Министъра на физическото възпитание и спорта, чрез процесуалния си представител –юрк.. Х. оспорва жалбата като неоснователна и моли същата да бъде отхвърлена по съображения, изложени в в хода по същество. </w:t>
        <w:tab/>
        <w:br/>
        <w:tab/>
        <w:t xml:space="preserve">Върховния административен съд, състав на Пето отделение, след като се запозна с доводите на страните и събраните по делото доказателства, прие за установено следното:Жалбата е предявена в срока почл. 149, ал. 1 от АПК </w:t>
        <w:tab/>
        <w:br/>
        <w:tab/>
        <w:t xml:space="preserve">от адресат на обжалвания административен акт с право на жалба, поради което е допустима.Разгледана по същество, същата е основателна. </w:t>
        <w:tab/>
        <w:br/>
        <w:tab/>
        <w:t xml:space="preserve">Страните не спорят, че жалбоподателката К. С. преди датата на издаване на оспорената заповед е заемала по служебно правоотношение длъжността " Главен експерт”, за областите В. Т. и Габрово, с ранг ІІ-младши, в Дирекция „Физическо възпитание и спорт в свободното време”, отдел „Координатори на административните области”. За основните цели, областите на дейност, преките задължения и отговорности, характерни за тази длъжност, е изготвена длъжностна характеристика, доведена до знанието на И. срещу подпис на 30.07.2012 г.С. К. С. е осъществена предвидената вЗДСли </w:t>
        <w:tab/>
        <w:br/>
        <w:tab/>
        <w:t xml:space="preserve">Наредбата за условията и реда за оценяване изпълнението на служителите в държавната администрация на служителите в държавната администрация/НУРОИСДА </w:t>
        <w:tab/>
        <w:br/>
        <w:tab/>
        <w:t xml:space="preserve">/ процедура по ежегодно атестиране на държавните служители. Видно от представения по делото формуляр - Приложение № 2 къмчл. 19, ал. 1, т. 1 от НУРОИСДА </w:t>
        <w:tab/>
        <w:br/>
        <w:tab/>
        <w:t xml:space="preserve">периодът за оценяване е от 01.12.2011г. до 31.12.2012 г. Изготвен и съгласуван е индивидуален работен план съвместно от оценяващия ръководител и оценявания, като съответният раздел от формуляра за оценка, касаещ работния план е попълнен и подписан от двете страни на дата: 06.07.2012 г. На същата дата е проведена и междинна среща, с попълнен коментар от страна на оценяващия ръководител. Попълнен е и третият раздел от процесния формуляр, касаещ общата оценка за работата на атестирания през подлежащия на оценяване период - оценяващият ръководител е поставил крайна, окончателна оценка - неприемливо изпълнение г, като е изложил подробни мотиви за оценяването. </w:t>
        <w:tab/>
        <w:br/>
        <w:tab/>
        <w:t xml:space="preserve">С обжалваната Заповед № ЧР-13-39/12.02.2013 г. министъра на физическото възпитание и спорт, е прекратил служебното правоотношение с жалбоподателката от заеманата от нея длъжност, на основаниечл. 107, ал. 2 от ЗДСл </w:t>
        <w:tab/>
        <w:br/>
        <w:tab/>
        <w:t xml:space="preserve">- поради получена възможно най-ниска обща оценка при атестиране на служителите 2012 г. </w:t>
        <w:tab/>
        <w:br/>
        <w:tab/>
        <w:t xml:space="preserve">При така установеното от фактическа страна, Върховен административен съд, пето отделение, достигна до следните правни изводи: </w:t>
        <w:tab/>
        <w:br/>
        <w:tab/>
        <w:t xml:space="preserve">Оспорената заповед е издадена от компетентния съгласно </w:t>
        <w:tab/>
        <w:br/>
        <w:tab/>
        <w:t xml:space="preserve">чл. 108, ал. 1 от ЗДСл </w:t>
        <w:tab/>
        <w:br/>
        <w:tab/>
        <w:t xml:space="preserve">орган (съгласно разпоредбата на </w:t>
        <w:tab/>
        <w:br/>
        <w:tab/>
        <w:t xml:space="preserve">чл. 42, ал. 5 от Закона за администрацията (ЗА) </w:t>
        <w:tab/>
        <w:br/>
        <w:tab/>
        <w:t xml:space="preserve">министърът на физическото възпитание и спорта е орган по назначаването на държавните служители в министерството), в предвидената в същият текст писмена форма и съдържа посочените в нормата реквизити, включително фактическото и правно основание за издаване на заповедта. </w:t>
        <w:tab/>
        <w:br/>
        <w:tab/>
        <w:t xml:space="preserve">Въпреки това заповедта следва да бъде отменена, тъй като при постановяването й са допуснати съществени нарушения на административно производствените правила и на материално правни норми, които опорочават определената обща оценка, послужила като основание за прекратяване на служебното правоотношение. </w:t>
        <w:tab/>
        <w:br/>
        <w:tab/>
        <w:t xml:space="preserve">Съгласно разпоредбата на </w:t>
        <w:tab/>
        <w:br/>
        <w:tab/>
        <w:t xml:space="preserve">чл. 76, ал. 1 и 5 от ЗДСл </w:t>
        <w:tab/>
        <w:br/>
        <w:tab/>
        <w:t xml:space="preserve">държавният служител се оценява ежегодно за изпълнението на длъжността въз основа на постигането на предварително съгласувани цели и показаните компетентности. Оценяването се извършва на три етапа, като съдържанието на същите, както изготвянето и целите на работния план и общата оценка са регламентирани с разпоредбите на </w:t>
        <w:tab/>
        <w:br/>
        <w:tab/>
        <w:t xml:space="preserve">чл. 9 - 11 от НУРОИСДА </w:t>
        <w:tab/>
        <w:br/>
        <w:tab/>
        <w:t xml:space="preserve">.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 </w:t>
        <w:tab/>
        <w:br/>
        <w:tab/>
        <w:t xml:space="preserve">чл. 16, ал. 1 </w:t>
        <w:tab/>
        <w:br/>
        <w:tab/>
        <w:t xml:space="preserve">, </w:t>
        <w:tab/>
        <w:br/>
        <w:tab/>
        <w:t xml:space="preserve">чл. 18, ал. 1 </w:t>
        <w:tab/>
        <w:br/>
        <w:tab/>
        <w:t xml:space="preserve">и </w:t>
        <w:tab/>
        <w:br/>
        <w:tab/>
        <w:t xml:space="preserve">чл. 19, ал. 1 от НУРОИСДА </w:t>
        <w:tab/>
        <w:br/>
        <w:tab/>
        <w:t xml:space="preserve">). </w:t>
        <w:tab/>
        <w:br/>
        <w:tab/>
        <w:t xml:space="preserve">В случая в нарушение на цитираните по-горе разпоредби от наредбата представеният формуляр за оценка на индивидуалното изпълнение на длъжността, независимо че формално регистрира съобразяване с всички етапи от процедурата, не отразява общото изпълнение на работния план и компетентностите на служителя за оценявания период. В противоречие с нормата на </w:t>
        <w:tab/>
        <w:br/>
        <w:tab/>
        <w:t xml:space="preserve">чл. 9 от НУРОИСДА </w:t>
        <w:tab/>
        <w:br/>
        <w:tab/>
        <w:t xml:space="preserve">в първоначално изготвения работен план са възпроизведени задълженията на служителя по длъжностна характеристика и то сведена й до знанието в един по - късен етап (осъществяване на проверки за изпълнение на дейностите, включени в одобрени проекти; съгласуване на финансови и съдържателните отчети на организациите получили средства от министерството; участва в координацията и провеждането на ученическите спортни игри; изготвя експертни анализи и становища и изготвяне и представяне на годишни и месечни планове и отчети), а не са определени конкретни, измерими, постижими, ориентирани към резултати и определени във времето цели, както и изисквания към изпълнението, които служителят следва да реализира през периода. Съставеният съгласно </w:t>
        <w:tab/>
        <w:br/>
        <w:tab/>
        <w:t xml:space="preserve">§ 3, ал. 1 от ПЗР към НУРОИСДА </w:t>
        <w:tab/>
        <w:br/>
        <w:tab/>
        <w:t xml:space="preserve">по време на междинната среща работен план не съответства на чл. 9, ал. 3 и ал. 4 от наредбата. В нарушение на първата норма целите не са формулирани конкретно, а посочените изисквания/критерии за изпълнението, описани във формуляра фактически поставят отделни задачи за изпълнение от служителя. Описаните нарушения са съществени, тъй като липсата на работен план, съставен съгласно изискванията на наредбата, опорочава следващите етапи от процедурата по атестиране - не е възможна преценка на постигане на целите на междинната среща, както и на заключителната. Още повече, не е посочена дата на която е изготвен индивидуалният работен план и същият е съгласуван с оценявания. </w:t>
        <w:tab/>
        <w:br/>
        <w:tab/>
        <w:t xml:space="preserve">При изготвяне на годишната оценка са допуснати и други нарушения. В противоречие с изискванията на </w:t>
        <w:tab/>
        <w:br/>
        <w:tab/>
        <w:t xml:space="preserve">§ 3, ал. 2 от НУРОИСДА </w:t>
        <w:tab/>
        <w:br/>
        <w:tab/>
        <w:t xml:space="preserve">и на чл. 13, ал. 1 от наредбата, предвиждащи съответно, че междинната среща между оценяващия ръководител и оценявания за 2012 г. следва да се проведе от 1 юли до 15 август, а заключителната - от 1 до 31 януари следващата година. Видно от представеното по делото приложение № 2 , междината среща е проведена в соченият срок; липсват обаче доказателства да е проведена заключителна среща </w:t>
        <w:tab/>
        <w:br/>
        <w:tab/>
        <w:t xml:space="preserve">Констатираните и посочени по-горе нарушения при съставянето на работния план се отразяват и върху показателите за оценка на изпълнението на длъжността, предвидени в </w:t>
        <w:tab/>
        <w:br/>
        <w:tab/>
        <w:t xml:space="preserve">чл. 14, ал. 1 от НУРОИСДА </w:t>
        <w:tab/>
        <w:br/>
        <w:tab/>
        <w:t xml:space="preserve">, първият, от които е степента на постигане на целите в работния план, а вторият - показаните компетентности. </w:t>
        <w:tab/>
        <w:br/>
        <w:tab/>
        <w:t xml:space="preserve">Посочените нарушения на изискванията на </w:t>
        <w:tab/>
        <w:br/>
        <w:tab/>
        <w:t xml:space="preserve">чл. 14, ал. 1 </w:t>
        <w:tab/>
        <w:br/>
        <w:tab/>
        <w:t xml:space="preserve">и </w:t>
        <w:tab/>
        <w:br/>
        <w:tab/>
        <w:t xml:space="preserve">чл. 18, ал. 1 от НУРОИСДА </w:t>
        <w:tab/>
        <w:br/>
        <w:tab/>
        <w:t xml:space="preserve">са съществени тъй като опорочават изготвената обща оценка, която в нарушение на </w:t>
        <w:tab/>
        <w:br/>
        <w:tab/>
        <w:t xml:space="preserve">чл. 76, ал. 7 от ЗДСл </w:t>
        <w:tab/>
        <w:br/>
        <w:tab/>
        <w:t xml:space="preserve">не отразява безпристрастно и обективно преценката за изпълнението на длъжността, за която служителят е оценяван с оглед обективно установени факти и обстоятелства - същата не отразява изпълнението на целите и задачите, както и демонстрираните от служителя професионални компетентности за периода на оценяване, а съдържа общи фрази и констатации за изпълнение под възможностите на служителя и нарушения на служебните задължения, които не се включват в целите на атестирането, регламентирани в </w:t>
        <w:tab/>
        <w:br/>
        <w:tab/>
        <w:t xml:space="preserve">чл. 1, ал. 2 от НУРОИСДА </w:t>
        <w:tab/>
        <w:br/>
        <w:tab/>
        <w:t xml:space="preserve">, свързани със създаване на условия за ефективно управление на изпълнението за постигане целите на съответната административна структура; оценяване приноса на отделния служител за изпълнението на целите на съответните административно звено и структура; справедливо определяне на възнагражденията на служителите; подобряване на работните взаимоотношения и създаване на условия за реализиране на справедливи и прозрачни процедури за професионално и кариерно развитие. </w:t>
        <w:tab/>
        <w:br/>
        <w:tab/>
        <w:t xml:space="preserve">Поради всичко изложено настоящият съдебен състав приема, че получената от служителя обща оценка за изпълнението като съставена в нарушение на административно производствените правила и на материално правни разпоредби не обосновава прилагането на нормата на </w:t>
        <w:tab/>
        <w:br/>
        <w:tab/>
        <w:t xml:space="preserve">чл. 107, ал. 2 от ЗДСл </w:t>
        <w:tab/>
        <w:br/>
        <w:tab/>
        <w:t xml:space="preserve">от страна на органа по назначаването. Следователно изискванията на цитирания текст за прекратяване на служебното правоотношение не са изпълнени, поради което издадената заповед е незаконосъобразна и следва да бъде отменена. </w:t>
        <w:tab/>
        <w:br/>
        <w:tab/>
        <w:t xml:space="preserve">По тези съображения Върховният административен съд, пето отделение, </w:t>
        <w:tab/>
        <w:br/>
        <w:tab/>
        <w:t xml:space="preserve">РЕШИ: </w:t>
        <w:tab/>
        <w:br/>
        <w:tab/>
        <w:t xml:space="preserve">ОТМЕНЯ Заповед № ЧР-13-39/12.02.2013 г. на министъра на физическото възпитание и спорт. </w:t>
        <w:tab/>
        <w:br/>
        <w:tab/>
        <w:t xml:space="preserve">Решението може да се обжалва пред петчленен състав на Върховния административен съд в 14-дневен срок от съобщението на страните </w:t>
        <w:tab/>
        <w:br/>
        <w:tab/>
        <w:t xml:space="preserve">Вярно с оригинала, </w:t>
        <w:tab/>
        <w:br/>
        <w:tab/>
        <w:t xml:space="preserve">ПРЕДСЕДАТЕЛ: </w:t>
        <w:tab/>
        <w:br/>
        <w:tab/>
        <w:t xml:space="preserve">/п/ А. Д. </w:t>
        <w:tab/>
        <w:br/>
        <w:tab/>
        <w:t xml:space="preserve">секретар: </w:t>
        <w:tab/>
        <w:br/>
        <w:tab/>
        <w:t xml:space="preserve">ЧЛЕНОВЕ: </w:t>
        <w:tab/>
        <w:br/>
        <w:tab/>
        <w:t xml:space="preserve">/п/ В. Г./п/ Е. М. </w:t>
        <w:tab/>
        <w:br/>
        <w:tab/>
        <w:t xml:space="preserve">Е.М.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