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№1073/25.07.2012 по адм. д. №3128/2012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Националната експертна лекарска комисия, гр. С., против решение № 4910 от 07.11.2011 г. по адм. дело № 6792 по описа за 2011 г. на Административен съд София - град, с което е отменено експертно решение № 0425 от заседание № 055, проведено на 08.06.2011 г., на Националната експертна лекарска комисия, 1-ви състав по вътрешни болести. </w:t>
        <w:tab/>
        <w:br/>
        <w:tab/>
        <w:t xml:space="preserve">Изложените съображения за пороци на съдебното решение се свеждат до неправилно прилагане на чл. 112, ал. 1, т. 3 от Закона за здравето и чл. 98, ал. 6 от Кодекса за социално осигуряване като касационни основания за отмяна по чл. 209, т. 3 от АПК. </w:t>
        <w:tab/>
        <w:br/>
        <w:tab/>
        <w:t xml:space="preserve">О. А. К. Савева от гр. Р. не е взела становище. </w:t>
        <w:tab/>
        <w:br/>
        <w:tab/>
        <w:t xml:space="preserve">Представителят на Върховната административна прокуратура е дал заключение за правилност на обжалваното съдебно решение с предложение за потвърждаването му.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е НЕОСНОВАТЕЛНА. </w:t>
        <w:tab/>
        <w:br/>
        <w:tab/>
        <w:t xml:space="preserve">Предмет на съдебен контрол в производството пред Административен съд София - град е експертно решение № 0425 / заседание № 055 от 08.06.2011 г. на Националната експертна лекарска комисия (НЕЛК) по вътрешни болести, издадено по жалба на председателя на Медицинската комисия при РУСО – Перник по реда чл. 98, ал. 6 от КСО. С оспореното експертно решение на НЕЛК степента на трайно намалена работоспособност на А. К. С. от гр. Р., определена с експертно решение № 0695 от 24.03.2011 г. на ТЕЛК за общи заболявания, е намалена от 52% на 42%. </w:t>
        <w:tab/>
        <w:br/>
        <w:tab/>
        <w:t xml:space="preserve">С обжалваното решение Административен съд София – град е отменил оспорения административен акт, след като законосъобразно е приел, че НЕЛК се е произнесла по недопустима жалба, подадена от председателя на Медицинската комисия при Районно управление "Социално осигуряване" – Перник след изтичане на преклузивния 14-дневен срок по чл. 112, ал. 1, т. 3 от Закона за здравето. </w:t>
        <w:tab/>
        <w:br/>
        <w:tab/>
        <w:t xml:space="preserve">Касационният довод за неправилно прилагане на разпоредбата на чл. 98, ал. 6 от Кодекса за социално осигуряване (КСО) се преценява като неоснователен. </w:t>
        <w:tab/>
        <w:br/>
        <w:tab/>
        <w:t xml:space="preserve">Съгласно чл. 98, ал. 6 от КСО (ДВ, бр. 59 от 2010 г., в сила от 01.01.2011 г.) в случай че медицинската комисия реши, че експертните решения на ТЕЛК и НЕЛК са неправилно издадени, председателят й подава жалба срещу решенията на органите на медицинската експертиза в 14-дневен срок от деня на получаването им в съответното териториално поделение на НОИ. Жалбата срещу решенията на ТЕЛК се подава пред НЕЛК, а срещу решенията на НЕЛК - пред Административния съд - София, по реда на Административнопроцесуалния кодекс. </w:t>
        <w:tab/>
        <w:br/>
        <w:tab/>
        <w:t xml:space="preserve">В разглеждания случай Медицинската комисия при Районно управление „Социално осигуряване” (РУСО), гр. П., е взела решение №0674 от 11.05.2011 г. за обжалване на експертно решение № 0695 от 24.03.2011г. на ТЕЛК за общи заболявания. В решението е отразено получаване на медицинската документация (експертно решение на ТЕЛК) по чл. 3, ал. 1, т. 3 от Наредбата за пенсиите и осигурителния стаж (НПОС) на датата 07.04.2011 г. Касаторът не е оспорил така удостоверената дата на получаване на експертното решение в РУ "Социално осигуряване" – Перник. Четиринадесетдневният преклузивен срок, считано от датата на получаване на експертното решение, е изтекъл на 21.04.2011 г., а жалбата на председателя на медицинската комисия е подадена на 19.05.2011 г. и е заведена в деловодството на НЕЛК с вх. № 2551. Просрочената жалба е процесуално недопустима, поради което на основание субсидиарно приложимото процесуално правило на чл. 88, ал. 1, т. 2 от АПК е следвало да бъде оставена без разглеждане. </w:t>
        <w:tab/>
        <w:br/>
        <w:tab/>
        <w:t xml:space="preserve">Като е приел, че оспореният административен акт е издаден незаконосъобразно при наличие на административнопроцесуална пречка и го е отменил, първоинстанционният административен съд е постановил правилно решение. Посочените касационни основания за отмяна не са налице и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отделение,РЕШИ:ОСТАВЯ В СИЛА </w:t>
        <w:tab/>
        <w:br/>
        <w:tab/>
        <w:t xml:space="preserve">решение № 4910 от 07.11.2011 г., постановено по адм. дело № 6792 по описа за 2011 г. на Административен съд София – град.РЕШЕНИЕТОне подлежи на обжалване.Вярно с оригинала,ПРЕДСЕДАТЕЛ:/п/ С. П.секретар:ЧЛЕНОВЕ:/п/ Р. П./п/ Г. Ч.Р.П.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