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№1376/17.11.2009 по адм. д. №7315/2009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38 ал. 1 от Закона за държавната собственост / ЗДС / във връзка с чл. 145 и сл. от АПК е образувано по жалба на Кмета на О. С. срещу Решение № 854 от 30.12.2008г. на Министерския съвет на РБ за отчуждаване на имоти и части от имоти - частна собственост, за държавна нужда за изграждане на национален инфраструктурен обект "Реконструкция и електрификация на жп линия Пловдив - Свиленград - турска / гръцка граница и оптимизиране на трасето за скорост 160 км / ч" на територията на община С., област Х., обнародвано в ДВ бр. 4 от 16.01.2009 година, в частта, с която за отчуждените части от имоти с номера 65677.001.234; 65677.001.235; 65677.001.236; 65677.001.237 и 65677.001.239, находящи се в землището на гр. С., м. "Деветте чуки", собственост на О. С., са определени съответни обезщетения. Молбата е да се измени решението в тази му част, като се увеличи размера на обезщетенията и се присъдят направените разноски по делото. </w:t>
        <w:tab/>
        <w:br/>
        <w:tab/>
        <w:t xml:space="preserve">Ответникът по жалбата Министерският съвет на Р. Б., и заинтересованите страни Министерството на транспорта, информационните технологии и съобщенията, Министерството на финансите, Министерството на регионалното развитие и благоустройството и Националната компания "Железопътна инфраструктура", конституирани като такива на основание чл. 38, ал. 4 от ЗДС, чрез процесуалните им представители, оспорват същата като неоснователна и молят да бъде оставена без уважение със законните последици. </w:t>
        <w:tab/>
        <w:br/>
        <w:tab/>
        <w:t xml:space="preserve">Върховният административен съд, Трето отделение, като съобрази становищата на страните и анализира събраните доказателства при спазване разпоредбата на чл. 168 от АПК, прие за установено следното: </w:t>
        <w:tab/>
        <w:br/>
        <w:tab/>
        <w:t xml:space="preserve">Жалбата е подадена в срока по чл. 38 ал. 1 от ЗДС от надлежна страна адресат на процесния индивидуален административен акт и е процесуално допустима.Разгледана по същество е ОСНОВАТЕЛНА. </w:t>
        <w:tab/>
        <w:br/>
        <w:tab/>
        <w:t xml:space="preserve">С посоченото решение са отчуждени части от описаните по - горе недвижими имоти, собственост на О. С.. Оценката на имотите е извършена от независим оценител на базата на Наредбата по чл. 36 ал. 2 от Закона за собствеността и ползването на земеделските земи. </w:t>
        <w:tab/>
        <w:br/>
        <w:tab/>
        <w:t xml:space="preserve">Възприетият от административния орган принцип на оценяване противоречи на изискването на чл. 32, ал. 2 от ЗДС и на чл. 17, ал. 5 от Конституцията на Р. Б.. Не е съобразено, че дълбокото и трайно засягане на имущественото право на собственост чрез отчуждаване, чиято неприкосновеност е регламентирана от Конституцията на страната, е изключение от правилото и има действие само ако държавната нужда не може да бъде удовлетворена по друг възмезден начин и след предварително и равностойно обезщетяване. </w:t>
        <w:tab/>
        <w:br/>
        <w:tab/>
        <w:t xml:space="preserve">Равностойността като принцип означава определяне на стойността, която собственикът би получил, в случай че по свободна воля и желание отчужди по възмезден начин имота си. В нормата на чл. 32, ал. 2 от ЗДС този принцип е развит чрез посочване на пазарната цена на имота, съпоставена с други имоти с подобни характеристики, намиращи се в близост до отчуждавания. Никъде - нито в Конституцията, нито в ЗДС, като начин на определяне на предварителното и равностойно обезщетение не се сочи нормативно определена цена, без значение от кой нормативен акт. По тази причина подходът на оценяващия, приет в обжалваното решение, е принципно погрешен и като краен резултат не би могъл да доводе до верни изводи относно пазарните цени на имотите. </w:t>
        <w:tab/>
        <w:br/>
        <w:tab/>
        <w:t xml:space="preserve">По изложените съображения решението в обжалвана част относно оценката на отчуждените имоти е незаконосъобразно. </w:t>
        <w:tab/>
        <w:br/>
        <w:tab/>
        <w:t xml:space="preserve">В хода на съдебното обжалване е назначена съдебно - оценителна експертиза, по която вещото лице е извършило оценяване на имотите по методиката, посочена в § 1а от ДР на ЗДС, като е дало пазарна цена на същите по смисъла на чл. 32, ал. 2 от ЗДС. Заключението му е оспорено от процесуалните представители на ответника и заинтересованите страни, но никой от тях не е ангажирал доказателства в подкрепа на възражението си. Като необорено и компетентно дадено в съответствие с разпоредбите на ЗДС, заключението следва да бъде възприето от съдебния състав. При определената от трите пазарни свидетества претеглена стойност от 9.05 лв. / кв. м., пазарната стойност на отчуждените части възлиза общо на сумата 26128.00 лева и в този именно смисъл следва да се измени решението на Министерския съвет в обжалваната му част. </w:t>
        <w:tab/>
        <w:br/>
        <w:tab/>
        <w:t xml:space="preserve">При този изход на делото следва да бъде уважена и претенцията на жалбоподателя за присъждане на направените разноски по производството в размер на 600.00 лева възнаграждение за изготвената от вещото лице съдебно - оценителна експертиза и на намаленото поради прекомерност заплатено възнаграждение за един адвокат в размер на 500.00 лева - общо сумата 1100.00 лева. </w:t>
        <w:tab/>
        <w:br/>
        <w:tab/>
        <w:t xml:space="preserve">Водим от изложеното и на основание чл. 38 ал. 7 от ЗДС във връзка с чл. 172 ал. 2 от АПК, Върховният административен съд, Трето отделениеРЕШИ: </w:t>
        <w:tab/>
        <w:br/>
        <w:tab/>
        <w:t xml:space="preserve">ИЗМЕНЯ Решение № 854 от 30.12.2008г. на Министерския съвет на РБ за отчуждаване на имоти и части от имоти - частна собственост, за държавна нужда за изграждане на национален инфраструктурен обект "Реконструкция и електрификация на жп линия Пловдив - Свиленград - турска / гръцка граница и оптимизиране на трасето за скорост 160 км / ч" на територията на община С., област Х., обнародвано в ДВ бр. 4 от 16.01.2009 година, в частта, с която за отчуждените части от имоти, находящи се в землището на гр. С., м. "Деветте чуки", собственост на О. С., са определени съответни обезщетения, КАТО УВЕЛИЧАВА същите както следва: за част от 0.748 дка от имот 65677.001.234 на сумата 6769.00 / шест хиляди седемстотин шестдесет и девет / лева; за част от 0.370 дка от имот 65677.001.235 на сумата 3349.00 / три хиляди триста четиридесет и девет / лева; за част от 0.265 дка от имот </w:t>
        <w:tab/>
        <w:br/>
        <w:tab/>
        <w:t xml:space="preserve">65677.001.236 на сумата 2398.00 / две хиляди триста деветдесет и осем / лева; за част от 1.212 дка от имот 65677.001.237 на сумата10969.00 / десет хиляди деветстотин шестдесет и девет / лева и за част от 0.292 дка от имот 65677.001.239 на сумата 2643.00 / две хиляди шестотин четиридесет и три / лева. </w:t>
        <w:tab/>
        <w:br/>
        <w:tab/>
        <w:t xml:space="preserve">ОСЪЖДА Министерския съвет на РБългария да заплати на О. С. сумата 1100.00 / хиляда и сто / лева разноски по делото.РЕШЕНИЕТО е окончателно.Вярно с оригинала,ПРЕДСЕДАТЕЛ:/п/ Н. У.секретар:ЧЛЕНОВЕ:/п/ С. Х./п/ Й. К.С.Х.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