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№90/29.04.2020 по търг. д. №1633/2017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90</w:t>
        <w:tab/>
        <w:br/>
        <w:tab/>
        <w:t xml:space="preserve"> </w:t>
        <w:tab/>
        <w:br/>
        <w:tab/>
        <w:t xml:space="preserve">Гр. София, 29.04.2020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24.04.2020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 П.Х търговско дело № 1633/2017 година и за да се произнесе, взе предвид:</w:t>
        <w:tab/>
        <w:br/>
        <w:tab/>
        <w:t xml:space="preserve"> </w:t>
        <w:tab/>
        <w:br/>
        <w:tab/>
        <w:t xml:space="preserve">Постъпила е молба от ЯНТРА – ТРАНСПОРТ АД, чрез процесуален пълномощник, за освобождаване на внесено по сметка на ВКС обезпечение в размер на 86 106.64 лева и за превеждането му по посочената в молбата сметка. </w:t>
        <w:tab/>
        <w:br/>
        <w:tab/>
        <w:t xml:space="preserve"> </w:t>
        <w:tab/>
        <w:br/>
        <w:tab/>
        <w:t xml:space="preserve">За да се произнесе по нея, съставът на Върховния касационен съд, Търговска колегия, второ отделение, съобрази следното: </w:t>
        <w:tab/>
        <w:br/>
        <w:tab/>
        <w:t xml:space="preserve"> </w:t>
        <w:tab/>
        <w:br/>
        <w:tab/>
        <w:t xml:space="preserve">С определение № 175/28.03.2017 г. по ч. т.д.№ 697/2017 г. на ВКС, ТК, ІІ т. о. по молба на касатора ЯНТРА – ТРАНСПОРТ АД е било спряно, на основание чл. 282 ал. 2 т. 1 ГПК, изпълнението на невлязлото в сила решение № 41/09.02.2017 г. по в. гр. д.№ 932/2016 г. на ОС – В.То, след представяне на съответното обезпечение. Това решение е отменено от касационната инстанция с постановяване на решение № 191/13.04.2020 г. по т. д.№ 1633/2017 г. на ВКС, ТК, ІІ т. о. и спорът е разрешен по същество, като предявените против касатора искове са отхвърлени.</w:t>
        <w:tab/>
        <w:br/>
        <w:tab/>
        <w:t xml:space="preserve"> </w:t>
        <w:tab/>
        <w:br/>
        <w:tab/>
        <w:t xml:space="preserve">От данните по делото е видно, че внесената като обезпечение сума от 86 106.64 лева все още се намира по специалната сметка на ВКС. По искане на съда допълнително е приложена молба-съгласие от наредителя /А. Г. О ООД/, действал по договор със задълженото лице, настоящ молител, че е съгласен внесеното обезпечение да бъде преведено по сметката на ЯНТРА – ТРАНСПОРТ АД.</w:t>
        <w:tab/>
        <w:br/>
        <w:tab/>
        <w:t xml:space="preserve"> </w:t>
        <w:tab/>
        <w:br/>
        <w:tab/>
        <w:t xml:space="preserve">С оглед гореизложеното, настоящият съдебен състав намира, че са налице условията на чл. 282 ал. 5 ГПК за освобождаване на внесеното обезпечение и превеждането му по посочената банкова сметка с титуляр – ЯНТРА – ТРАНСПОРТ АД.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внесеното по реда на чл. 282 ал. 2 т. 1 ГПК обезпечение в размер 86 106.64 лева и РАЗПОРЕЖДА сумата да се преведе по посочената в молбите с вх.№№ 2955/15.04.20 г., 3080 и 3081/24.04.20 г. банкова сметка с титуляр – ЯНТРА – ТРАНСПОРТ АД.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