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№111/06.01.2009 по адм. д. №7503/2008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 във вр. с чл. 160, ал. 6 от Данъчно-осигурителния процесуален кодекс (ДОПК). </w:t>
        <w:tab/>
        <w:br/>
        <w:tab/>
        <w:t xml:space="preserve">Образувано е по подадената от С. Н. К., гр. С. касационна жалба срещу Решение № 324 от 15.04.2008 год. на Административен съд - гр. Б., IХ-ти състав, постановено по адм. д. № 604/2007 год., с което е отхвърлена жалбата му срещу Ревизионен акт № 2060106/20.04.2007 год., издаден от старши инспектор по приходите в ТД на НАП - Сливен, потвърден с Решение № РД – 10 – 244/29.05.2007 год. на Директора на Дирекция „ОУИ”, гр. Б. при ЦУ на НАП, с който на жалбоподателя са били установени допълнителни задължения за данък върху доходите на физическите лица за периода 01.01.2001 год. - 31.12.2001 год. в размер на 9443, 72 лв. и лихва в размер на 6196, 79 лв. </w:t>
        <w:tab/>
        <w:br/>
        <w:tab/>
        <w:t xml:space="preserve">В касационната жалба се твърди, че обжалваното Решение е незаконосъобразно, тъй като е необосновано и постановено при допуснати съществени процесуални нарушения и в противоречие с материалния закон, поради което са налице касационни основания за отмяна по чл. 209, т. 3 от АПК. Според касатора, фактическите изводи на съда не съответстват на доказателствения материал; неправилно е приложена правната норма към установените факти; РА е издаден в нарушение на процесуалния и материалния закон и поради това е незаконосъобразен и не е следвало да бъде потвърждаван от съда. Претендира се отмяна на решението и постановяване на друго по съществото на спора, с което да бъде отменен РА. </w:t>
        <w:tab/>
        <w:br/>
        <w:tab/>
        <w:t xml:space="preserve">Ответникът по касационната жалба - Директор на Дирекция "Обжалване и управление на изпълнението" - гр. Б. при ЦУ на НАП не взема становище.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Първо „А” отделение, след като прецени допустимостта на касационната жалба, както и съответствието на решението с материалния закон в изпълнение изискването на чл. 218, ал. 2 от АПК, приема за установено следното от фактическа и правна страна на спора: </w:t>
        <w:tab/>
        <w:br/>
        <w:tab/>
        <w:t xml:space="preserve">Касационната жалба, като подадена в срок и от надлежна страна, е допустима, а разгледана по същество - неоснователна, поради следните съображения: </w:t>
        <w:tab/>
        <w:br/>
        <w:tab/>
        <w:t xml:space="preserve">Предмет на съдебен контрол пред БАС е бил Ревизионен акт № 2060106/20.04.2007 год., издаден от старши инспектор по приходите в ТД на НАП - Сливен, потвърден с Решение № РД – 10 – 244/29.05.2007 год. на Директора на Дирекция „ОУИ”, гр. Б. при ЦУ на НАП, с който на жалбоподателя са били установени допълнителни задължения за данък върху доходите на физическите лица за периода 01.01.2001 год. - 31.12.2001 год. в размер на 9443, 72 лв. и лихва в размер на 6196, 79 лв. </w:t>
        <w:tab/>
        <w:br/>
        <w:tab/>
        <w:t xml:space="preserve">Решението е правилно и законосъобразно. Фактическата обстановка е изяснена и установените факти и обстоятелства са подробно обсъдени. Изводите на съда не противоречат на материалния закон. Не са налице твърдяните в касационната жалба основания за отмяна. Неоснователни са възраженията на касатора относно посочените в жалбата пороци на процесното решение, поради което не са налице твърдяните касационни основания, по смисъла на чл. 209, т. 3 от АПК, които да налагат отмяната му като неправилно. Видно от мотивите на обжалваното Решение, Съдът е обсъдил всички доводи на касатора, заключението на вещото лице по допуснатата по делото съдебно - икономическа експертиза., както и всички събрани по делото доказателства поотделно и в тяхната съвкупност, без да допуска твърдяните в касационната жалба противоречия. </w:t>
        <w:tab/>
        <w:br/>
        <w:tab/>
        <w:t xml:space="preserve">В хода на проведената ревизия било установено, че имущественото и финансово състояние на ревизираното лице не съответства на декларираните и получени от него доходи. Констатирано било, че през ревизирания период, лицето е предоставило на търговското дружество "Еко сиди" ООД, в което е бил съдружник, парични средства в размер на 35000 лв. за закупуването на недвижим имот, обявен на публична продан от съдия-изпълнител. По този повод, от данъчнозадълженото лице и неговата съпруга били изискани писмени обяснения и представяне на документи, установяващи имущественото им състояние. В представената от С. К. декларация били вписани притежавани парични средства в брой в размер на 33000 лв. и доходи от трудови правоотношения в размер на 3097 лв. В дадените писмени обяснения лицето е посочило, че преди 2001 год. се е занимавал с гледане на животни като селскостопански производител, като е представил копия на годишни данъчни декларации от 1995 год., 1996 год., 1997 год., а за 1998 год. е посочил доход в размер на 40000000 неденоминирани лева, като за същата година няма данни да е подавана декларация, като и самият жалбоподател не посочва входящ номер, под който да е подавана годишна декларация за 1998 год. Органът по приходите е взел предвид посочените от лицето парични средства, като ги е съпоставил с установеното при ревизията на база данни, предоставени от НОИ за размера на трудовите възнаграждения на лицето. Разликите между декларираното и установеното са незначителни, с изключение на дохода от 1998 год., за която приходната администрация е признала само стойността на установените доходи от трудови правоотношения. </w:t>
        <w:tab/>
        <w:br/>
        <w:tab/>
        <w:t xml:space="preserve">При тези обстоятелства е било прието, че към процесната 2001 год. лицето не може да докаже реализирани преди това доходи, позволяващи му да предостави парични средства в размер на 35000 лв. на "Еко сиди" ООД за закупуване на недвижим имот. В резултат на това, ревизираното лице е било уведомено, че основата за облагане с данъци ще бъде определена по реда на чл. 122 от ДОПК. </w:t>
        <w:tab/>
        <w:br/>
        <w:tab/>
        <w:t xml:space="preserve">Въз основа на събраните в хода на ревизионното производство доказателства е било установено, че към процесната 2001 год. ревизираното лице е разполагало общо със сумата от 9046, 22 лв., представляваща сбор от установените доходи за периода 1992-2000 год. - 6674, 03 лв., дохода за 2001 год. - 1987, 19 лв. и дохода на неговата съпруга - 385 лв. Приспаднати са били направените разходи, представляващи предоставената парична сума за закупуването на недвижимия имот и средностатистическият разход за издръжка на едно домакинство през 2001 год. и е констатирано превишение на разходите над приходите в размер на 29 149, 78 лв. Това е и данъчната основа, върху която е изчислено и годишното данъчно задължение, съгласно таблицата по чл. 35 от ЗОДФЛ отм. , в приложимата му редакция. </w:t>
        <w:tab/>
        <w:br/>
        <w:tab/>
        <w:t xml:space="preserve">Жалбоподателят оспорва констатациите на приходната администрация, като твърди, че е превалутирал в щатски долари получаваните от него доходи през годините, за да се предпази от високата инфлация и обезценяването на българския лев. В тази насока е била ангажирана експертиза, която да даде заключение за изражението на твърдяните от лицето обменени доходи в американски долари и тяхната равностойност в български лева към момента на придобивната сделка, с оглед установяване на обстоятелството, че към този момент ревизираното лице е разполагало с натрупана през годините парична сума, на стойност достатъчна, за да може да бъде предоставена на "Еко сиди” ООД сума в размер на 35000 лева. Назначеният експерт е дал заключение, че към м. април 2001 год. левовата равностойност на притежаваните от жалбоподателя щатски долари е в размер на 77711, 34 лв. Съдът не е кредитирал изготвеното по делото експертно заключение. При разпита на вещото лице в съдебно заседание, същото направило уточнения, че стойностите на доходите, които са посочени в щатски долари не са точни, а са осреднени стойности за процесните периоди, тъй като липсвало информация за конкретно обменените суми, както и конкретните дати, на които е била извършвана обмяната, което не позволявало да се определи точния размер на получената валута. За 1998 год. вещото лице е приело, че лицето е реализирало доход в размер на 40000000 неденоминирани лева, като е посочил за тях равностойност във валута в размер на 22722, 62 щатски долара. Позовало се е на ГДД за същата година, за която и самият експерт е отбелязал, че липсва вх. №. По отношение на този доход по делото също не са представени необходимите доказателства. В този смисъл, посредством ангажираната от жалбоподателя експертиза не би могло да се установи нито реализирането на твърдяните доходи, нито тяхното превалутиране в щатска валута. Данъчната основа е определена по реда на чл. 122 от ДОПК и съгласно нормата на чл. 124, ал. 2 от ДОПК - в производството по обжалването на ревизионния акт при извършена ревизия по реда на чл. 122 фактическите констатации в него се смятат за верни до доказване на противното, когато наличието на основанията по чл. 122, ал. 1 е подкрепено със събраните доказателства. Събраните в хода на ревизионното производство доказателства напълно обосновават хипотезата на чл. 122, ал. 1, т. 7 от кодекса. В този смисъл, в тежест на жалбоподателя е да проведе пълно насрещно доказване, което да опровергае фактическите констатации на органа по приходите. В настоящия случай, ангажираните доказателства не способстват и не допринасят за процеса на пълно насрещно доказване. </w:t>
        <w:tab/>
        <w:br/>
        <w:tab/>
        <w:t xml:space="preserve">Не се споделят възраженията на жалбоподателя за допуснати съществени процесуални нарушения в хода на ревизията. </w:t>
        <w:tab/>
        <w:br/>
        <w:tab/>
        <w:t xml:space="preserve">Неоснователно се твърди, че в РА е посочено, че ревизията е извършена на основание Заповед № К-106/26.03.2007 год. В ревизионния акт, в титулната му част, действително е посочена тази заповед, но това не е заповедта, въз основа на която е проведена ревизията, както твърди жалбоподателят, а е заповедта, посредством, която е определен компетентният орган за издаването на акта. </w:t>
        <w:tab/>
        <w:br/>
        <w:tab/>
        <w:t xml:space="preserve">Неоснователно се твърди, че са нарушени правата на защита на ревизираното лице, тъй като първоначално издадената заповед за възлагане на ревизия не била отразена в издадения ревизионен акт. Не е налице твърдяното нарушение, тъй като видно от нормата на чл. 120 от ДОПК, регламентираща съдържанието на ревизионния акт, посочване на заповедта за възлагане на ревизията, не е сред задължителните реквизити на акта, още повече, че същият се издава по утвърден образец. </w:t>
        <w:tab/>
        <w:br/>
        <w:tab/>
        <w:t xml:space="preserve">Неоснователни са твърденията за допуснати нарушения при издаването на последващата заповед, с която е продължен срока на ревизията. Тази възможност е уредена в чл. 114 от ДОПК за удължаване на срока с още един месец, като последващата заповед, правилно е била издадена в деня, в който е изтичал срока на първоначалната. Също така, съгласно чл. 113, ал. 3 от ДОПК, заповедта по ал. 1 може да бъде изменяна от органа, възложил ревизията, с нова заповед за възлагане, която се връчва на ревизираното лице. Изменението се смята за извършено от датата на издаване на новата заповед, т. е. възможно е последващо изменение, включително и по отношение на срока за извършване на ревизията - чл. 113, ал. 1, т. 3. Спазени са и законоустановените срокове за издаване на ревизионният доклад и ревизионен акт и в този смисъл не са налице действия, извършени извън законоустановените срокове. </w:t>
        <w:tab/>
        <w:br/>
        <w:tab/>
        <w:t xml:space="preserve">Неоснователно се твърди, че е налице съществено нарушение, предвид обстоятелството, че ревизията обхваща период преди повече от пет години. Съгласно нормата на чл. 109, ал. 1 от ДОПК не се образува производство за установяване на задължения за данъци по този кодекс, когато са изтекли 5 години от изтичането на годината, в която е подадена декларация или е следвало да бъде подадена декларация. </w:t>
        <w:tab/>
        <w:br/>
        <w:tab/>
        <w:t xml:space="preserve">Неоснователно е изложеното в жалбата оплакване, че не ставало ясно какъв бил критерият за възприемане на част от констатациите на вещото лице. Не е посочено какво точно процесуално нарушение от страна на Съда претендира касаторът. След направена преценка Съдът е стигнал до извода, че в някои части заключението на вещото лице е необосновано, т. е. част от констатациите в заключението не съответстват на събраните по делото доказателства и фактите, които същите удостоверяват. Съдът не е кредитирал заключението на вещото лице, тъй като жалбоподателят не е ангажирал годни доказателствени средства, които да послужат като основа на направените от последното констатации, с оглед на което заключението е преценено като необосновано на събраните по делото доказателства. Съдът правилно е приел, че поради непредставяне на доказателства от данъчно - задълженото лице е възможно определената по особения ред на чл. 122 от ДОПК данъчна основа да не съответства на действителната такава. Обсъждайки всички доказателства по делото, поотделно и в тяхната съвкупност, Съдът е достигнал до обоснован извод за законосъобразност на оспорения пред него РА, тъй като е изпълнена основната предпоставка за това, а именно използваните в чл. 122, ал. 2 от ДОПК критерии за определяне на данъчната основа по този ред да доведат до определяне на основа за облагане възможно най - близка до действителната. Тъй като констатациите в оспорения РА са подкрепени със събраните по делото доказателства, същите се ползват с презумпцията, установена в чл. 124, ал. 2 от ДОПК и се считат за верни до доказване на противното. При това положение, доказателствената тежест за тяхното оборване, е на страната на касатора, който в процеса пред БАС не е извършил пълно насрещно доказване. </w:t>
        <w:tab/>
        <w:br/>
        <w:tab/>
        <w:t xml:space="preserve">С оглед на изложеното, според настоящия съдебен състав, касационната жалба е неоснователна, а решението на БАС като правилно и законосъобразно следва да бъде оставено в сила. </w:t>
        <w:tab/>
        <w:br/>
        <w:tab/>
        <w:t xml:space="preserve">Предвид изхода от спора за касатора разноски не се дължат, а ответника не е направил такива за настоящата инстанция. </w:t>
        <w:tab/>
        <w:br/>
        <w:tab/>
        <w:t xml:space="preserve">Водим от горното, Върховният административен съд, Първо „А” отделение,РЕШИ:ОСТАВЯ В СИЛА </w:t>
        <w:tab/>
        <w:br/>
        <w:tab/>
        <w:t xml:space="preserve">Решение № 324 от 15.04.2008 год. на Административен съд - гр. Б., IХ-ти състав, постановено по адм. д. № 604/2007 год.Решението не подлежи на обжалване.Вярно с оригинала,ПРЕДСЕДАТЕЛ: </w:t>
        <w:tab/>
        <w:br/>
        <w:tab/>
        <w:t xml:space="preserve">/п/ П. Г.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Й. К.в/п/ М. Ч. </w:t>
        <w:tab/>
        <w:br/>
        <w:tab/>
        <w:t xml:space="preserve">М.Ч.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