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№4655/08.04.2009 по адм. д. №43/2009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211к от Закона за митниците (ЗМ) и чл. 160, ал. 6 от Данъчно-осигурителния процесуален кодекс (ДОПК). </w:t>
        <w:tab/>
        <w:br/>
        <w:tab/>
        <w:t xml:space="preserve">Образувано е по касационна жалба на „П. В.”ЕАД срещу Решение № 677/03.11.08г. по адм. д.1010/06г. по описа на Варненския окръжен съд, с което е отхвърлена жалбата му против Постановление за принудително събиране на публични държавни вземания (ППСПДВ) № 15/16.02.06г., издадено от Началника на Митница - Варна, потвърдено с Решение № Д-44-24-32/07.04.06г. на заместник директора на Регионална митническа дирекция - Варна. В касационната жалба се навеждат доводи за допуснати нарушения на материалния закон и нарушаване на съществени процесуални правила - отменителни основания по смисъла на чл. 209, т. 3 от АПК. Касаторът иска да бъде отменено обжалваното решение по съображения в касационната жалба.Претендира заплащане на разноски. </w:t>
        <w:tab/>
        <w:br/>
        <w:tab/>
        <w:t xml:space="preserve">О. Н. на М. В. и Директор на Регионална митническа дирекция – Варна, редовно призовани за съдебно заседание, не са изпратили представител и не са изразили становище по касационната жалба. </w:t>
        <w:tab/>
        <w:br/>
        <w:tab/>
        <w:t xml:space="preserve">Заинтересованата страна Директор на Дирекция „О”ЕАД против ППСПДВ № 15/16.02.06г., издадено от Началника на Митница - Варна, потвърдено с Решение № Д-44-24-32/07.04.06г. на РМД – Варна, с което е задължен да заплати публични държавни вземания в общ размер на 14222лв., от които мито в размер на 8889лв. и ДДС в размер на 5 333лв., заедно със законната лихва, считано от 19.09.05г. до окончателното заплащане на сумата. Окръжният съд е приел, че законосъобразно митническите органи са приели, че е налице липса общо в размер на 69 846кг. нерафинирана тръстикова захар, поставена във временен склад под отговорността на търговеца, управляващ временния склад, като само част от нея ( 23 838кг.) представлява естествени фири и за това количество не възниква митническо задължение. По отношение останалата част от нерафинираната тръстикова захар ( 46 008кг.) според ВОС е налице отклонението от митнически надзор и на основание чл. 199, ал. 1, т. 5 от ЗМ във връзка с чл. 114, ал. 1 от ППЗМ възниква митническо задължение. Решаващият съд не е кредитирал заключенията на вещите лица, защото били изготвени въз основа на Наредба № 13А-10403/1959г. с изменениятя й в ДВ бр. 41/22.05.07г.Така постановеното съдебно решение е неправилно. </w:t>
        <w:tab/>
        <w:br/>
        <w:tab/>
        <w:t xml:space="preserve">Варненският окръжен съд неправилно не е кредитирал заключенията на вещите лица по допуснатите по делото химико-технологична и съдебно-метрологична експертизи, които не са оспорени от процесуалните представители на страните. Вещите лица са извършили анализ на всички обстоятелства, въз основа на които е възможно да се дължи констатираната разлика в количеството на стоката, която е била манифестирана с ММ 2005/1247/31122004 и количество, за което дадено митническо направление по чл. 55 от ЗМ. Без основания съдът е приел, че вещите лица са изчислявали и фири в резултат от обработка на стоката, която операция не е разрешена, от което следвал извод, че тези фири не следва да бъдат признавани. Видно от заключенията на вещите лица разликата между приетата на временен склад стока и натоварената след получаване на митническо направление стока е възможно да се дължи на различни фактори, като само на база различните измервателни уреди при претеглянето на стоката при въвеждане и извеждане е нормативно допустима разлика над установената и непризната от митническите органи. </w:t>
        <w:tab/>
        <w:br/>
        <w:tab/>
        <w:t xml:space="preserve">Касационната инстанция намира, че съдът е бил длъжен да се съобрази с тази част от заключенията на вещите лица, които обосноват наличие разлика като резултат от различия в измерването. Според заключението, при директната доставка на нерафинирана тръстикова захар в магазиите на "П. В."-ЕАД от м/к "З”ЕАД да заплати публични държавни вземания в общ размер на 14222лв., от които мито в размер на 8889лв. и ДДС в размер на 5 333лв., заедно със законната лихва, считано от 19.09.05г. до окончателното заплащане на сумата.ОСЪЖДА </w:t>
        <w:tab/>
        <w:br/>
        <w:tab/>
        <w:t xml:space="preserve">М. В. и Регионална митническа дирекция – Варна да заплатят на „П. В.”ЕАД общо сумата 1411, 66лв.,РЕШЕНИЕТОне подлежи на обжалване.Вярно с оригинала,ПРЕДСЕДАТЕЛ:/п/ Б. К.секретар:ЧЛЕНОВЕ:/п/ Р. М./п/ Д. Ч.Д.Ч.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