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№1030/04.08.2009 по адм. д. №4319/2009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- процесуалния кодекс (АПК). </w:t>
        <w:tab/>
        <w:br/>
        <w:tab/>
        <w:t xml:space="preserve">Образувано е по касационна жалба на директора на Районната здравноосигурителна каса - гр. Ш. против решение № 2 от 06.02.2009 г., постановено по административно дело № 314 по описа за 2008 г. на Административен съд – гр. Ш. в частта, с която е отменена заповед № РД-09-316 от 31.10.2008 г. на Директора на РЗОК – Шумен. </w:t>
        <w:tab/>
        <w:br/>
        <w:tab/>
        <w:t xml:space="preserve">В касационната жалба са релевирани доводи и оплаквания за неправилност на първоинстанционното решение поради съществени нарушения на съдопроизводствени правила и нарушения на материалноправни разпоредби, както и необоснованост. </w:t>
        <w:tab/>
        <w:br/>
        <w:tab/>
        <w:t xml:space="preserve">Ответникът „Многопрофилна болница за активно лечение - Шумен" АД, гр. Ш., не е ангажирал становище по касационната жалба.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касационната жалба. </w:t>
        <w:tab/>
        <w:br/>
        <w:tab/>
        <w:t xml:space="preserve">Върховният административен съд-шесто отделение, за да се произнесе по допустимостта и основателността на касационната жалба, взе предвид следното: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е НЕОСНОВАТЕЛНА. </w:t>
        <w:tab/>
        <w:br/>
        <w:tab/>
        <w:t xml:space="preserve">С обжалваното решение Административен съд – гр. Ш. е отменил заповед № РД-09-316 от 31.10.2008 г. на Директора на Районна здравноосигурителна каса - Шумен, в частите по т. 2 и т. 8, с които на „МБАЛ - Шумен" АД, гр. Ш. са наложени санкции съгласно констатациите в медицински протокол № VІІІ-83-104/05.07.2007 г., както следва: по т. 2 - финансова неустойка в размер на 1980 лв. за 11 бр. нарушения по КП № 1 "Исхемичен мозъчен инсулт без тромболза" на чл. 9, ал. 1, т. 1 от индивидуален договор № 27-327/30.03.2007 г. във вр. с чл. 183, ал. 1, т. 1 и чл. 188 от НРД-2006 г. и т. 199.6., б."а" от решение № РД-УС-04-12/02.02.2007 г. на УС на НЗОК, състоящи се в неотчетени обективни КАТ данни за ИМИ в ИЗ №№ 5310, 4791, 2085, 4587, 3912, 3732, 4681, 5500, 3349, 3599, 3529 от 2007 г. и по т. 8 - финансова неустойка в размер на 360 лв. за две нарушения по КП № 214 "Оперативно лечение на болести на бял дроб, медиастинум, плевра и гръдна стена, без онкологични заболявания" на чл. 9, ал. 1, т. 1, чл. 6, т. 2 и чл. 12 от ИД във вр. с чл. 183, ал. 1, т. 1 и чл. 188 от НРД-2006 г. и т. 199.6.б."а", т. 199.8 от решение № РД-УС-04-12/02.02.2007 г. на УС на НЗОК, на индикациите за хоспитализация на две ЗЗОЛ с ИЗ № 1489 и № 148 с доказан карцином. </w:t>
        <w:tab/>
        <w:br/>
        <w:tab/>
        <w:t xml:space="preserve">След като е подложил на обсъждане фактическите констатации в медицинския протокол и заключението на назначените две съдебно-медицински експертизи, Шуменският административен съд обосновано е приел за недоказани фактическите предпоставки, обосноваващи основания за прилагане на санкции на изпълнителя на болнична медицинска помощ. </w:t>
        <w:tab/>
        <w:br/>
        <w:tab/>
        <w:t xml:space="preserve">Неоснователен е касационният довод за допуснати от съда нарушения на съдебнопроизводствените правила по отношение назначаване и приемане на съдебномедицинските експертизи. Видно от съдържанието на протокола от с. з., проведено на 20.01.2009 г., искания за отстраняване на вещите лица не са направени. Процесуалният представител на РЗОК – Шумен не е оспорил заключението, не се е противопоставил на приемането му и не е поставил допълнителни задачи към експертизата (л. 574). Сочените като основания за отстраняване на експертите доводи не се субсимират в хипотезите на чл. 196, във връзка чл. 22, ал. 1 от ГПК, във връзка чл. 144 от АПК. Има произнасяне на съда по реда на чл. 196, ал. 4 от ГПК. Въпросите във връзка с провеждането на хоспитализацията и лечението по клиничните пътеки изискват специални знания из областта на медицината, каквито съдът няма. В съдебното решение съдът при спазване на правилото на чл. 157, ал. 3 от Гражданския процесуален кодекс отм. във вр. с чл. 144 от АПК е обсъдил заключенията на вещите лица наред с другите доказателства по делото и обосновано е приел, че не са налице материалноправни предпоставки за налагане на санкциите по чл. 238, ал. 4, т. 4, б.”б. аа” от НРД 2006, поради липса на нарушения по чл. 9, ал. 1, т. 1 от ИД и чл. 183, ал. 1, т. 1 и чл. 188 от НРД 2006. За пациентите по посочените в т. 2 на оспорената заповед ИЗ диагностично-лечебният алгоритъм по КП № 1 е завършен - до 24 часа (по изключение - до 72 часа) от хоспитализацията е проведена задължителната диагностична процедура**87.03 КАТ или **88.91 МРТ на глава </w:t>
        <w:tab/>
        <w:br/>
        <w:tab/>
        <w:t xml:space="preserve">. Спазено е изискването за индикация за хоспитализиране по см. на т. 1 и т. 2 от ІІ от Приложение № 17 към Решение № РД-УС-04-12 от 2.02.2007 г. на Националната здравноосигурителна каса (I част). </w:t>
        <w:tab/>
        <w:br/>
        <w:tab/>
        <w:t xml:space="preserve">Липсата на нарушения по КП № 1 в посочените в медицинския протокол ИЗ се потвърждава и от становището на проф. д-р П.Стаменова, дмн - Председател на Българската дружество по неврология и консултант на НЗОК (л. 16). </w:t>
        <w:tab/>
        <w:br/>
        <w:tab/>
        <w:t xml:space="preserve">Правилно и обосновано съдът е приел, че не е допуснато нарушение при индикацията за хоспитализиране по КП № 214 на посочените в точка 8 от заповедта два случая с ИЗ № 1489 и № 148. Обоснован от приетата експертиза е изводът за липса на фактически основания за налагане на санкцията, предвид доказана индикация за хоспитализация по КП №214. Правилен е и изводът на първоинстанционния съд за незаконосъобразност на заповед № РД-09-316 от 31.10.2008 г. на директора на РЗОК - Шумен в частта й по т. 8, поради липса на мотиви - нарушение на изискването по чл. 59, ал. 2, т. 4 от АПК. Позовавайки се на констатациите на финансовия протокол, без да обсъди възраженията на ръководителя на лечебното заведение, при положение че арбитражната комисия не е взела решение поради равен брой противоположни гласове, административният орган е постановил т. 8 от заповедта при съществено нарушение на административнопроизводствените правила, съставляващо отменително основание по чл. 146, т. 2 и 3 от АПК </w:t>
        <w:tab/>
        <w:br/>
        <w:tab/>
        <w:t xml:space="preserve">По изложените съображения оспорената заповед в частите по т. 2 и т. 8 е издадена в нарушение на материалноправните изисквания за законосъобразност и като я е отменил в тези части, Шуменският административен съд е постановил правилно решение. Не са налице твърдяните касационни основания за отмяна и обжалваното съдебно решение като обосновано и законосъобразно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отделение,РЕШИ:ОСТАВЯ В СИЛА </w:t>
        <w:tab/>
        <w:br/>
        <w:tab/>
        <w:t xml:space="preserve">решение № 2 от 06.02.2009 г. по адм. дело № 314 по описа за 2008 г. на Административен съд – гр. Ш. в отменителната му част.РЕШЕНИЕТОне подлежи на обжалване.Вярно с оригинала,ПРЕДСЕДАТЕЛ:/п/ С. П.секретар:ЧЛЕНОВЕ:/п/ М. П./п/ Т. Т. </w:t>
        <w:tab/>
        <w:br/>
        <w:tab/>
        <w:t xml:space="preserve">С.П.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