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№5012/15.06.2023 по търг. д. №440/2022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50128София, 15.06.2023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закрито заседание на четиринадесети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440/2022 г.</w:t>
        <w:tab/>
        <w:br/>
        <w:tab/>
        <w:t xml:space="preserve"/>
        <w:tab/>
        <w:br/>
        <w:tab/>
        <w:t xml:space="preserve">Подадена е молба от “Жени 02” ООД, [населено място] за допълване на постановеното по настоящото дело определение № 50011 от 19.01.2023г. в частта за разноските, като в полза на същото дружество бъде присъдено платеното от него адвокатско възнаграждение за касационната инстанция в размер на сумата 7 200 лв.</w:t>
        <w:tab/>
        <w:br/>
        <w:tab/>
        <w:t xml:space="preserve"/>
        <w:tab/>
        <w:br/>
        <w:tab/>
        <w:t xml:space="preserve">Ответникът по молбата – „ОББ Факторинг“ АД, [населено място] – заявява становище за недопустимост на същата поради просрочие, респ. за прекомерност на претендираното адвокатско възнаграждение.</w:t>
        <w:tab/>
        <w:br/>
        <w:tab/>
        <w:t xml:space="preserve"/>
        <w:tab/>
        <w:br/>
        <w:tab/>
        <w:t xml:space="preserve">Съдът, като взе предвид изложеното в молбата,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Молбата по чл. 248 ГПК е процесуално недопустима.</w:t>
        <w:tab/>
        <w:br/>
        <w:tab/>
        <w:t xml:space="preserve"/>
        <w:tab/>
        <w:br/>
        <w:tab/>
        <w:t xml:space="preserve">Същата е подадена извън установения в чл. 248, ал. 1 ГПК срок. В случая, доколкото определението, чието допълване за разноските се иска, е обжалваемо (с него е оставена без разглеждане подадената от „ОББ Факторинг“ АД касационна жалба), приложима е първата хипотеза на чл. 248, ал. 1 ГПК, т. е. молбата следва да бъде депозирана в срока за обжалването на акта, който е едноседмичният срок по чл. 275, ал. 1 ГПК, считано от съобщаването му на страната. Видно от съдържащата се по делото разписка (лист 60, гръб), препис от определението е връчен на „ОББ Факторинг“ АД на 06.02.2023 г. Следователно, едноседмичният срок за обжалването му е изтекъл на 13.02.2023 г. С оглед на тази дата, депозираната на 20.04.2023 г. молба по чл. 248, ал. 1 ГПК е просрочена и като такава е недопустима.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молба вх. № 502210 от 20.04.2023 г. на “Жени 02” ООД, [населено място] за допълване на постановеното по настоящото дело определение № 50011 от 19.01.2023г. в частта за разноските.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ВКС, Търговска колегия в едноседмичен срок от връчване на препис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