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№1617/13.06.2023 по гр. д. №1774/2023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1617</w:t>
        <w:tab/>
        <w:br/>
        <w:tab/>
        <w:t xml:space="preserve"/>
        <w:tab/>
        <w:br/>
        <w:tab/>
        <w:t xml:space="preserve"> София, 13.06.2023 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ИЛИЯНА ПАПАЗОВА</w:t>
        <w:tab/>
        <w:br/>
        <w:tab/>
        <w:t xml:space="preserve"/>
        <w:tab/>
        <w:br/>
        <w:tab/>
        <w:t xml:space="preserve"> ЧЛЕНОВЕ: МАЙЯ РУСЕВА 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като изслуша докладваното от съдия Русева гр. д.№ 1774 по описа за 2023г. и за да се произнесе взе пред вид следното :</w:t>
        <w:tab/>
        <w:br/>
        <w:tab/>
        <w:t xml:space="preserve"/>
        <w:tab/>
        <w:br/>
        <w:tab/>
        <w:t xml:space="preserve">Производството е с правно основание чл. 7 ЗА.</w:t>
        <w:tab/>
        <w:br/>
        <w:tab/>
        <w:t xml:space="preserve"/>
        <w:tab/>
        <w:br/>
        <w:tab/>
        <w:t xml:space="preserve">Настоящият съдебен състав като констатира, че за член на състава е налице обстоятелство, което е възможно да породи съмнение относно неговото безпристрастие, на основание чл. 22, ал. 1, т. 6 ГПК,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ОТВЕЖДА от състава на ВКС, разглеждащ гр. д. № 1774/2023г. по описа на ВКС, ІІІ гр. о. съдия Илияна Папазова.</w:t>
        <w:tab/>
        <w:br/>
        <w:tab/>
        <w:t xml:space="preserve"/>
        <w:tab/>
        <w:br/>
        <w:tab/>
        <w:t xml:space="preserve">ДЕЛОТО да се докладва за определяне на друг член на състава.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 :</w:t>
        <w:tab/>
        <w:br/>
        <w:tab/>
        <w:t xml:space="preserve"/>
        <w:tab/>
        <w:br/>
        <w:tab/>
        <w:t xml:space="preserve"> ЧЛЕНОВЕ 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