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№1053/09.09.2010 по адм. д. №4329/2010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Х. П. Н., Р. Х. П. и Р. Х. Р., против Решение № 9/15.02.2010 г., постановено по адм. д. № 4 /2010 г, по описа на Административен съд Силистра.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не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НЕОСНОВАТЕЛНА, по следните съображения: </w:t>
        <w:tab/>
        <w:br/>
        <w:tab/>
        <w:t xml:space="preserve">Първоинстанционният съд е бил сезиран с жалба от Х. П. Н., Р. Х. П. и Р. Х. Р. против Заповед № 2026 /04.12.2009 г. на кмета на Община - Силистра, с която на осн. чл. 224 ал. 2 вр. чл. 224 ал. 1 т. 1 и чл. 222а т. 1 ЗУТ е постановено спиране на строителството и забрана достъпа до строеж: „Пристройка към съществуваща жилищна сграда”, находяща се в ПИ 66425.501.55 по КК и КР на гр. С.. Съдът е отхвърлил жалбата като неоснователна.Решението е валидно, правилно и законосъобразно. </w:t>
        <w:tab/>
        <w:br/>
        <w:tab/>
        <w:t xml:space="preserve">Неоснователни са доводите на касаторите, че се касае до ремонт на сграда, който ремонт не изисква снабдяването със строително разрешение. Съгласно доказателствата по делото при извършването на СМР е изпълнено премахването на две кирпичени стени и на тяхно място са изградени други две тухлени, като е направена и покривна конструкция. Съответни на материалния закон са изводите на съда, че така изпълнения ремонт следва да се квалифицира като основен по § 5 т. 42 ДР ЗУТ, а не като текущ, съобразно хипотезата на т. 43 на същия законов текст, както и че ремонтът се извършва без изискуемото за това РС и в нарушение на установения правен режим по чл. 148 ал. 1 ЗУТ. 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съставРЕШИ:ОСТАВЯ В СИЛА </w:t>
        <w:tab/>
        <w:br/>
        <w:tab/>
        <w:t xml:space="preserve">Решение № 9/15.02.2010 г, постановено по адм. д. № 4 /2010 г, по описа на Административен съд Силистра.РЕШЕНИЕТОе окончателно.Вярно с оригинала,ПРЕДСЕДАТЕЛ:/п/ С. Н.секретар:ЧЛЕНОВЕ:/п/ З. Т./п/ Д. Р.Д.Р.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