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№389/02.10.2008 по нак. д. №343/2008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№389 </w:t>
        <w:tab/>
        <w:br/>
        <w:tab/>
        <w:t xml:space="preserve"/>
        <w:tab/>
        <w:br/>
        <w:tab/>
        <w:t xml:space="preserve">София, </w:t>
        <w:tab/>
        <w:br/>
        <w:tab/>
        <w:t xml:space="preserve"> </w:t>
        <w:tab/>
        <w:br/>
        <w:tab/>
        <w:t xml:space="preserve">02 октомври 2008г. </w:t>
        <w:tab/>
        <w:br/>
        <w:tab/>
        <w:t xml:space="preserve"/>
        <w:tab/>
        <w:br/>
        <w:tab/>
        <w:t xml:space="preserve">В </w:t>
        <w:tab/>
        <w:br/>
        <w:tab/>
        <w:t xml:space="preserve"> </w:t>
        <w:tab/>
        <w:br/>
        <w:tab/>
        <w:t xml:space="preserve">И М Е Т О Н А Н А Р О Д 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Б,второ наказателно отделение, в съдебно </w:t>
        <w:tab/>
        <w:br/>
        <w:tab/>
        <w:t xml:space="preserve"> </w:t>
        <w:tab/>
        <w:br/>
        <w:tab/>
        <w:t xml:space="preserve">заседание на двадесет и шести септември две хиляди и осма година в състав: </w:t>
        <w:tab/>
        <w:br/>
        <w:tab/>
        <w:t xml:space="preserve"/>
        <w:tab/>
        <w:br/>
        <w:tab/>
        <w:t xml:space="preserve">ПРЕДСЕДАТЕЛ </w:t>
        <w:tab/>
        <w:br/>
        <w:tab/>
        <w:t xml:space="preserve"> </w:t>
        <w:tab/>
        <w:br/>
        <w:tab/>
        <w:t xml:space="preserve">: Л. С </w:t>
        <w:tab/>
        <w:br/>
        <w:tab/>
        <w:t xml:space="preserve"/>
        <w:tab/>
        <w:br/>
        <w:tab/>
        <w:t xml:space="preserve">ЧЛЕНОВЕ </w:t>
        <w:tab/>
        <w:br/>
        <w:tab/>
        <w:t xml:space="preserve"> </w:t>
        <w:tab/>
        <w:br/>
        <w:tab/>
        <w:t xml:space="preserve">: Ю. К </w:t>
        <w:tab/>
        <w:br/>
        <w:tab/>
        <w:t xml:space="preserve"/>
        <w:tab/>
        <w:br/>
        <w:tab/>
        <w:t xml:space="preserve">Елена </w:t>
        <w:tab/>
        <w:br/>
        <w:tab/>
        <w:t xml:space="preserve"> </w:t>
        <w:tab/>
        <w:br/>
        <w:tab/>
        <w:t xml:space="preserve">Авдева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секретар Н. Ц.......................................и в присъствието на </w:t>
        <w:tab/>
        <w:br/>
        <w:tab/>
        <w:t xml:space="preserve"> </w:t>
        <w:tab/>
        <w:br/>
        <w:tab/>
        <w:t xml:space="preserve">прокурора М.Маринова. ..................................изслуша докладваното от </w:t>
        <w:tab/>
        <w:br/>
        <w:tab/>
        <w:t xml:space="preserve"> </w:t>
        <w:tab/>
        <w:br/>
        <w:tab/>
        <w:t xml:space="preserve">съдията Е. А </w:t>
        <w:tab/>
        <w:br/>
        <w:tab/>
        <w:t xml:space="preserve"> </w:t>
        <w:tab/>
        <w:br/>
        <w:tab/>
        <w:t xml:space="preserve">наказателно дело № 343/2008 г. </w:t>
        <w:tab/>
        <w:br/>
        <w:tab/>
        <w:t xml:space="preserve"/>
        <w:tab/>
        <w:br/>
        <w:tab/>
        <w:t xml:space="preserve">Производството по делото е образувано на основание чл. 424, ал. 1 НПК по искане на Главния прокурор на Р. Б за възобновяване на нохд № 433 / 2007 г. на Окръжен съд - гр. Ш.. </w:t>
        <w:tab/>
        <w:br/>
        <w:tab/>
        <w:t xml:space="preserve"> </w:t>
        <w:tab/>
        <w:br/>
        <w:tab/>
        <w:t xml:space="preserve"> В искането се сочи, че решението по делото е постановено в нарушение на закона, тъй като не е съобразено изменението на чл. 78, ал. 6 НК /ДВ, бр. 75/2006 г. в сила от 13.10.2006 г./, препятстващо освобождаването от наказателна отговорност с налагане на административно наказание за деяния, извършени в пияно състояние. </w:t>
        <w:tab/>
        <w:br/>
        <w:tab/>
        <w:t xml:space="preserve"/>
        <w:tab/>
        <w:br/>
        <w:tab/>
        <w:t xml:space="preserve"> Представителят на прокуратурата пред касационната инстанция поддържа искането по изложените в него съображения. </w:t>
        <w:tab/>
        <w:br/>
        <w:tab/>
        <w:t xml:space="preserve"> </w:t>
        <w:tab/>
        <w:br/>
        <w:tab/>
        <w:t xml:space="preserve">Осъденият не се явява и не изразява становище, По делото са представени писмени доказателства от РПУ –гр. Шумен, че той се намира извън пределите на Р. Б и местоживеенето му не е известно. ВКС разгледа делото в негово отсъствие на основание чл. 269, ал. 3, т. 3, б.”а” НПК като му назначи служебен защитник, който пледира за оставяне без уважение на искането на главния прокурор. </w:t>
        <w:tab/>
        <w:br/>
        <w:tab/>
        <w:t xml:space="preserve"> </w:t>
        <w:tab/>
        <w:br/>
        <w:tab/>
        <w:t xml:space="preserve">След като обсъди доводите на страните съдът установи следното: </w:t>
        <w:tab/>
        <w:br/>
        <w:tab/>
        <w:t xml:space="preserve"/>
        <w:tab/>
        <w:br/>
        <w:tab/>
        <w:t xml:space="preserve">Шуменският районен съд с присъда № 995 от 27.06. 2007 г. по нохд № 965/ 2007 г. признал подсъдимия Т. Г. Д. за виновен в това, че на 15.06.2007 г. в гр. Ш. управлявал моторно превозно средство – лек автомобил “Л. П”, с концентрация на алкохол в кръвта над 1, 2 на хиляда – 1, 52 на хиляда, установено по надлежния ред, поради което и на основание чл. 343б, ал. 1 във връзка с чл. 78а НК го освободил от наказателна отговорност и му наложил административно наказание “глоба” в размер на 500 лева, а съгласно чл. 78а, ал. 4 и чл. 343 г НК го лишил от право да управлява моторно превозно средство за срок от четири месеца, </w:t>
        <w:tab/>
        <w:br/>
        <w:tab/>
        <w:t xml:space="preserve"> </w:t>
        <w:tab/>
        <w:br/>
        <w:tab/>
        <w:t xml:space="preserve">Шуменският окръжен съд с решение № 201 от 29.10.2007 г. по внохд № 433 /2007 г. потвърдил първоинстанционния съдебен акт, </w:t>
        <w:tab/>
        <w:br/>
        <w:tab/>
        <w:t xml:space="preserve"> </w:t>
        <w:tab/>
        <w:br/>
        <w:tab/>
        <w:t xml:space="preserve"> Искането за неговата отмяна по реда на възобновяването е направено в срока по чл. 421, ал. 1 НПК и е допустимо. Разгледано по същество то е и основателно. Деянието е извършено на 15.06.2007 г. при действието на ограничението на чл. 78а, ал. 6 НК, което, съгласно обвързващото тълкуване по Тълкувателно решение № 2 от 29.11.2007 г. на ОСНК на ВКС, изключва института на освобождаване от наказателна отговорност с налагане на административно наказание поради пияното състояние на дееца. Приемайки противното първостепенният съд е допуснал нарушение на закона, което било потвърдено от въззивната инстанция. Налице са предпоставките на чл. 422, ал. 1, т. 5 НПК във връзка с чл. 348, ал. 1, т. 1 НПК за отмяна на решението на Окръжния съд в гр. Ш. и потвърдената с него присъда по нохд № 9*7г. на Районния съд в същия град и за възобновяване на наказателното производство. Делото следва да започне от стадия на съдебното производство пред първата инстанция, където е допуснато неправилното приложение на материалния закон. </w:t>
        <w:tab/>
        <w:br/>
        <w:tab/>
        <w:t xml:space="preserve"> </w:t>
        <w:tab/>
        <w:br/>
        <w:tab/>
        <w:t xml:space="preserve">Водим от горното Върховният касационен съд, второ наказателно отделение, на основание чл. 425, ал. 1, т. 1 във връзка с чл. 422, ал. 1, т. 5 НПК </w:t>
        <w:tab/>
        <w:br/>
        <w:tab/>
        <w:t xml:space="preserve"/>
        <w:tab/>
        <w:br/>
        <w:tab/>
        <w:t xml:space="preserve">РЕШИ </w:t>
        <w:tab/>
        <w:br/>
        <w:tab/>
        <w:t xml:space="preserve"/>
        <w:tab/>
        <w:br/>
        <w:tab/>
        <w:t xml:space="preserve">ОТМЕНЯВА по реда на възобновяването решение № 201 от 29.10.2007 г. по внохд № 433/2007г. на Окръжния съд в гр. Ш. и потвърдената с него присъда № 995 /27.06.2007 г. по нохд № 965/2007 г. на Районния съд в гр. Ш. и връща делото за ново разглеждане от друг състав на районния съд от стадия на съдебното производство.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