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№106/26.02.2020 по ч. търг. д. №168/2020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106</w:t>
        <w:tab/>
        <w:br/>
        <w:tab/>
        <w:t xml:space="preserve"> </w:t>
        <w:tab/>
        <w:br/>
        <w:tab/>
        <w:t xml:space="preserve"> София, 26.02.2020 год.</w:t>
        <w:tab/>
        <w:br/>
        <w:tab/>
        <w:t xml:space="preserve"> </w:t>
        <w:tab/>
        <w:br/>
        <w:tab/>
        <w:t xml:space="preserve">ВЪРХОВЕН КАСАЦИОНЕН СЪД – търговска колегия, второ търговско отделение, в закрито заседание на двадесет и четвърти февруари две хиляди и двадесета година в състав:</w:t>
        <w:tab/>
        <w:br/>
        <w:tab/>
        <w:t xml:space="preserve"> </w:t>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като изслуша докладваното от съдията Е.Стайков ч. т.д. №168/2020г. по описа на ВКС, ТК, взе предвид следното:</w:t>
        <w:tab/>
        <w:br/>
        <w:tab/>
        <w:t xml:space="preserve"> </w:t>
        <w:tab/>
        <w:br/>
        <w:tab/>
        <w:t xml:space="preserve"> </w:t>
        <w:tab/>
        <w:br/>
        <w:tab/>
        <w:t xml:space="preserve"/>
        <w:tab/>
        <w:br/>
        <w:tab/>
        <w:t xml:space="preserve"/>
        <w:tab/>
        <w:br/>
        <w:tab/>
        <w:t xml:space="preserve">Производството е по образувано по частна касационна жалба на „А. С” АД – [населено място], срещу определение №934 от 17.10.2019г., постановено по ч. гр. д.№544/2019г. на Софийски окръжен съд, ГО, с което е оставена без уважение частна жалба на „А. С” АД срещу определение от 26.07.2019г. на съдия по вписванията при РС-гр.С..</w:t>
        <w:tab/>
        <w:br/>
        <w:tab/>
        <w:t xml:space="preserve"> </w:t>
        <w:tab/>
        <w:br/>
        <w:tab/>
        <w:t xml:space="preserve"> В частната касационна жалба се поддържа, че обжалваното определение на СОС, с което е потвърдено определението на съдията по вписвания при РС-гр.С. за отказ да бъде издадено удостоверение по чл. 46 ПВ по партида на дружеството, от което да е видно надлежно отбелязване на определение №4764/14.01.2015г. по ч. гр. д.№12025/2014г. на СГС, е очевидно неправилно и постановено в противоречие със задължителната практика на ВКС. Твърди се, че съдът неправилно не се е съобразил с разпоредбата на чл. 577, ал. 3 ГПК, съгласно която отбелязването на съдебния акт, с който е отменен отказа, се счита за извършено от момента на подаване на молбата. В тази връзка се излагат доводи, че моментът на отбелязването по партидата на „А. С” АД е 31.07.2014г., когато е подадено заявлението от праводателя на „А. С” АД - „Т. К.”. Отделно се сочи, че ирелевантно за искането за издаване на удостоверение по чл. 46 ПВ е обстоятелството дали на определението на СГС има отбелязване, че актът е влязъл в сила, доколкото с оглед направеното тълкуване в т. 6 от Тълк. решение №7/25.04.2013г. по тълк. д.№7/2012г. на ОСГТК на ВКС, се приема, че в проверката, която съдията по вписванията извършва съгласно чл. 32, ал. 1 от ПВ, не се включват материалноправните предпоставки на акта. Очевидната неправилност на определението е обоснована и с твърдение за недопустимост на обезпечителната мярка в исковото производство по дело №157/2015г. на Сливнишки РС, на която се е позовал окръжния съд. На последно място се оспорва компетентността на СОС да изисква служебно книжа по други дела и да се позовава на свои предходни собствени актове. Претендира се допускане на касация, отмяна на обжалваното определение на СОС и на потвърденото с него определение от 26.07.2019г., както и задължаване на съдията по вписванията при РС - [населено място] да издаде исканото удостоверение.</w:t>
        <w:tab/>
        <w:br/>
        <w:tab/>
        <w:t xml:space="preserve"> </w:t>
        <w:tab/>
        <w:br/>
        <w:tab/>
        <w:t xml:space="preserve"> В изложението по чл. 284, ал. 3 т. 1 ГПК, наред с твърдението за „очевидна неправилност” на определението като основание за допускане на касационно обжалване по чл. 280, ал. 2, пр. 3 ГПК, се поддържа, че е налице и предпоставката по чл. 280, ал. 1, т. 1 ГПК за допускане на касация с оглед въпроса: „Какъв е предметния обхват на проверката, която съдията по вписванията извършва съгласно чл. 32а ал. 1 ПВ относно това дали представеният за вписване акт отговоря на изискванията на закона – в частност проверката, която се извършва при издаване на удостоверение по чл. 46 ПВ и зачитане на влязлото в сила определение №4764/14.01.2015г. по ч. гр. д. №12025/2014г. на СГС, с което се отменя отказа на съдията по вписванията и следва да се приложат правните последици по чл. 577, ал. 3 ГПК по отношение на заличаването на договорна ипотека, вписана с акт №96, том.І, дело №14606, вх. рег. 1850/18.10.2006г. по описа на нотариус К. Б., [населено място], и възбрана на недвижими имоти, вписана на 03.01.2013г. в т.І, акт №4, вх.№рег.№”4?”. Сочи се, че въпросът е решен в противоречие със задължителната практика на ВКС, обективирана в т. 6 от Тълк. решение №7/25.04.2013г. по тълк. д.№7/2012г. на ОСГТК на ВКС.</w:t>
        <w:tab/>
        <w:br/>
        <w:tab/>
        <w:t xml:space="preserve"> </w:t>
        <w:tab/>
        <w:br/>
        <w:tab/>
        <w:t xml:space="preserve"> Върховен касационен съд, търговска колегия, състав на второ отделение, намира, че подадената частна касационна жалба следва да бъде оставена без разглеждане като недопустима, поради необжалваемост пред ВКС на атакувания съдебен акт.</w:t>
        <w:tab/>
        <w:br/>
        <w:tab/>
        <w:t xml:space="preserve"> </w:t>
        <w:tab/>
        <w:br/>
        <w:tab/>
        <w:t xml:space="preserve"> Безспорно е, че атакуваното определение на Софийски окръжен съд, с което е потвърден отказа на съдията по вписвания при РС-гр.С. да бъде издадено удостоверение по чл. 46 ПВ, не попада в кръга определения, подлежащи на касационен контрол на основание чл. 274, ал. 3, т. 1 ГПК – да потвърждава определение, преграждащо по-нататъшното развитие на делото. Обжалваното пред настоящата инстанция не притежава също и характеристиката на определение по чл. 274, ал. 3, т. 2, предл. 1 ГПК – да дава дава разрешение по същество и на други производства, по следните съображения:</w:t>
        <w:tab/>
        <w:br/>
        <w:tab/>
        <w:t xml:space="preserve"> </w:t>
        <w:tab/>
        <w:br/>
        <w:tab/>
        <w:t xml:space="preserve"> В т. 1 от Тълк. решение №5/12.07.2018г. по тълк. д.№5/2015г. на ОСГТК на ВКС е прието, че определения, с които се дава разрешение по съществото на други производства по смисъла на чл. 274, ал. 3, т. 2 ГПК, са тези, с които съдът се произнася по молба за защита и съдействие на лично или имуществено право в самостоятелно производство с обособен предмет, което се развива извън или в рамките на исковия процес и няма привременен характер. В мотивите на тълкувателното решение е отразено, че при определяне обхвата на актовете по чл. 274, ал. 3, т. 2 ГПК следва да се отчита значимостта на въпроса, разрешен в самостоятелното обособено производство – значимостта на ефекта на приключващия го акт и доколко невъзможността за обжалване би осуетила следващите стъпки за защита на съответното право.</w:t>
        <w:tab/>
        <w:br/>
        <w:tab/>
        <w:t xml:space="preserve"> </w:t>
        <w:tab/>
        <w:br/>
        <w:tab/>
        <w:t xml:space="preserve"> Съгласно чл. 46, ал. 1 от Правилник за вписванията удостоверението за лице показва само вписванията, отбелязванията и заличаванията, направени на името на едно или няколко определени лица. С издаването на удостоверение по реда на чл. 46 ПВ съдията по вписванията единствено удостоверява определен факт (за извършено вписване, отбелязване и заличаване в съответните книги). За разлика от самите вписвания, отбелязвания и заличавания, удостоверението няма правоустановящо, правораждащо или правопреобразуващо действие и не дава разрешение по същество на друго производство. Затова с оглед значимостта на ефекта на съответния акт подлежат на касационно обжалване по чл. 274, ал. 3, т. 2 ГПК определенията на въззивния съд, постановени по частни жалби срещу откази на съдията по вписванията в производство по вписване, отбелязване и заличаване по чл. 569, т. 5 ГПК. Обратно – поради липсата на правоустановящо, правораждащо или правопреобразуващо действие, отказът на съдията по вписванията за даване на справки, респ. за издаване на удостоверение за наличие или за липса на вписвания, отбелязвания и заличавания, подлежи единствено на въззивно обжалване на основание чл. 577, ал. 1 ГПК пред окръжния съд, но не и на касационен контрол по реда на чл. 274,, ал. 3, т. 2 предл. 1 ГПК.</w:t>
        <w:tab/>
        <w:br/>
        <w:tab/>
        <w:t xml:space="preserve"> </w:t>
        <w:tab/>
        <w:br/>
        <w:tab/>
        <w:t xml:space="preserve"> Обстоятелството, че в обжалваното определение е отразено, че същото може да бъде обжалвано пред ВКС, не създава висящност на спора, тъй като необжалваемостта на съдебния акт в случая произтича от закона.</w:t>
        <w:tab/>
        <w:br/>
        <w:tab/>
        <w:t xml:space="preserve"> </w:t>
        <w:tab/>
        <w:br/>
        <w:tab/>
        <w:t xml:space="preserve"> Мотивиран от горното ВКС, търговска колегия, състав на второ търговско отделение, </w:t>
        <w:tab/>
        <w:br/>
        <w:tab/>
        <w:t xml:space="preserve"> </w:t>
        <w:tab/>
        <w:br/>
        <w:tab/>
        <w:t xml:space="preserve">ОПРЕДЕЛИ:</w:t>
        <w:tab/>
        <w:br/>
        <w:tab/>
        <w:t xml:space="preserve"> </w:t>
        <w:tab/>
        <w:br/>
        <w:tab/>
        <w:t xml:space="preserve"> ОСТАВЯ БЕЗ РАЗГЛЕЖДАНЕ частната касационна жалба на „А. С” АД – [населено място], срещу определение №934 от 17.10.2019г., постановено по ч. гр. д.№544/2019г. на Софийски окръжен съд, ГО, </w:t>
        <w:tab/>
        <w:br/>
        <w:tab/>
        <w:t xml:space="preserve"> </w:t>
        <w:tab/>
        <w:br/>
        <w:tab/>
        <w:t xml:space="preserve"> Определението може да бъде обжалвано с частна жалба пред друг състав на търговската колегия на Върховния касационен съд в едноседмичен срок от съобщаването му на жалбоподателите.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