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№45/25.02.2020 по търг. д. №556/2019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45София, 25.02.2020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деветнадесети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556/2019 г.</w:t>
        <w:tab/>
        <w:br/>
        <w:tab/>
        <w:t xml:space="preserve"> </w:t>
        <w:tab/>
        <w:br/>
        <w:tab/>
        <w:t xml:space="preserve">Подадена е молба от „Т.“ О., [населено място] за изменение на постановеното по настоящото дело определение № 341 от 04.12.2019 г. в частта относно разноските, като присъдените с него разноски в полза на ответника по касационната жалба „Арх. др. Ф. и партньор“ Е., [населено място] бъдат намалени поради прекомерност до размер на сумата 450 лв.</w:t>
        <w:tab/>
        <w:br/>
        <w:tab/>
        <w:t xml:space="preserve"> </w:t>
        <w:tab/>
        <w:br/>
        <w:tab/>
        <w:t xml:space="preserve">Ответникът по молбата – „Арх. др. Ф. и партньор“ Е., [населено място] – заявява становище за недопустимост на същата, респ. за неоснователност по съображения в писмен отговор от 04.02.2020 г.</w:t>
        <w:tab/>
        <w:br/>
        <w:tab/>
        <w:t xml:space="preserve"> </w:t>
        <w:tab/>
        <w:br/>
        <w:tab/>
        <w:t xml:space="preserve">Съдът, като взе предвид изложеното в молбата,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допустима.</w:t>
        <w:tab/>
        <w:br/>
        <w:tab/>
        <w:t xml:space="preserve"> </w:t>
        <w:tab/>
        <w:br/>
        <w:tab/>
        <w:t xml:space="preserve">Неоснователно е възражението на ответника, че възражението за прекомерност на заплатеното от него адвокатско възнаграждение е направено след изтичане на установения в закона срок. Съгласно константната практика на Върховен касационен съд, доколкото законодателят не е предвидил задължение препис от отговора на касационната жалба да бъде изпращан на касатора, първият възможен момент, в който същият се счита за редовно известен за претендираните от насрещната страна разноски за адвокатско възнаграждение и за неговия размер, и съответно в който момент касаторът би могъл да направи възражение за прекомерност на това възнаграждение, е присъждането на разноските с определението по чл. 288 ГПК, респ. подадена по реда на чл. 248 ГПК молба на ответника за тяхното присъждане. В случая, касаторът е узнал за претендираните от ответника разноски за адвокатско възнаграждение и за размера на същото на датата 06.01.2020 г., когато е получил препис от определение № 341 от 04.12.2019 г. по настоящото дело, с което касационните жалби са оставени без разглеждане и са присъдени разноски на ответника. С оглед на тази дата, депозираната на 10.01.2020 г. молба по чл. 248 ГПК, съдържаща възражение за прекомерност по чл. 78, ал. 5 ГПК, е подадена в срок и е допустима.</w:t>
        <w:tab/>
        <w:br/>
        <w:tab/>
        <w:t xml:space="preserve"> </w:t>
        <w:tab/>
        <w:br/>
        <w:tab/>
        <w:t xml:space="preserve">Разгледана по същество, молбата е частично основателна.</w:t>
        <w:tab/>
        <w:br/>
        <w:tab/>
        <w:t xml:space="preserve"> </w:t>
        <w:tab/>
        <w:br/>
        <w:tab/>
        <w:t xml:space="preserve">Видно от приложения към отговора на касационната жалба договор за правна защита и съдействие от 17.09.2018 г., „Арх. др. Ф. и партньор“ Е. се е задължил да заплати на своя процесуален пълномощник адвокатско възнаграждение в размер на сумата 2 625 лв., без ДДС, или сумата 3 150 лв., с включен ДДС, за оказване на „правна помощ и съдействие, изразяващи се в изготвяне на становище по жалба, подадена от „Т.” О. срещу решение № 2 от 17.01.2018 г. по гр. д. № 389/2017 г. на БАС, ГО и процесуално представителство по образуваното дело до завършване на делото пред ВКС”. С оглед ясно очертания предмет на договора за правна защита и съдействие, напълно неоснователно е твърдението на ответника по молбата, че адвокатското възнаграждение е и за подадената от него насрещна касационна жалба, насочена срещу решението по иска за неустойка, чиято цена е 26 000 евро.</w:t>
        <w:tab/>
        <w:br/>
        <w:tab/>
        <w:t xml:space="preserve"> </w:t>
        <w:tab/>
        <w:br/>
        <w:tab/>
        <w:t xml:space="preserve">В случая производството пред ВКС е приключило с определение за оставяне на касационната жалба без разглеждане поради недопустимост на същата на основание чл. 280, ал. 3, т. 1 ГПК, т. е. оказаната от адвоката правна защита и съдействие се изчерпва само с изготвяне на отговор на касационната жалба и не включва процесуално представителство пред ВКС, тъй като производството по жалбата изобщо не се е развило. Поради това, отговорността на касатора за разноски следва да бъде ангажирана само до дължимия съгласно чл. 9, ал. 3 от Наредба № 1 от 09.07. 2004 г. за минималните размери на адвокатските възнаграждения минимален размер на адвокатското възнаграждение.</w:t>
        <w:tab/>
        <w:br/>
        <w:tab/>
        <w:t xml:space="preserve"> </w:t>
        <w:tab/>
        <w:br/>
        <w:tab/>
        <w:t xml:space="preserve">Изчислено съгласно чл. 7, ал. 2, т. 4 от Наредба № 1, с оглед цената на предявения иск по чл. 19, ал. 3 ЗЗД (10 731.59 лв.), решението по който е предмет на подадената от „Т.” О. касационна жалба и съответно предмет на ангажираната от ответника адвокатска защита, минималното адвокатско възнаграждение възлиза на 851.95 лв. (830 лв. + 3% (10 731.59 лв. – 10 000 лв.). Или, съгласно чл. 9, ал. 3 от посочената наредба, дължима на ответника е сумата 638.96 лв. Ето защо, постановеното по настоящото дело определение по чл. 288 ГПК следва да бъде изменено в частта за разноските, като присъденото на ответника по касация адвокатско възнаграждение бъде намалено до сумата 638.96 лв.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248, ал. 1 във връзка с чл. 78, ал. 5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ИЗМЕНЯ постановеното по настоящото дело определение № 341 от 04.12.2019 г. в частта относно разноските, като НАМАЛЯВА присъденото на „Арх. др. Ф. и партньор“ Е., ЕИК[ЕИК], със седалище и адрес на управление: [населено място], [улица] адвокатско възнаграждение от сумата 2 362.50 лв. на сумата 638.96 лв. (шестстотин тридесет и осем лева и деветдесет и шест стотинки).</w:t>
        <w:tab/>
        <w:br/>
        <w:tab/>
        <w:t xml:space="preserve"> </w:t>
        <w:tab/>
        <w:br/>
        <w:tab/>
        <w:t xml:space="preserve">ОСТАВЯ БЕЗ УВАЖЕНИЕ молбата на „Т.“ О., [населено място] за намаляване на адвокатското възнаграждение до размер на сумата 450 лв., като неоснователна.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