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№5013/04.05.2023 по гр. д. №3070/2022 на ВКС, ГК, I г.о., докладвано от съдия Бранислава Павлова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50130</w:t>
        <w:tab/>
        <w:br/>
        <w:tab/>
        <w:t xml:space="preserve"/>
        <w:tab/>
        <w:br/>
        <w:tab/>
        <w:t xml:space="preserve"> Гр.София, 04.05.2023г.</w:t>
        <w:tab/>
        <w:br/>
        <w:tab/>
        <w:t xml:space="preserve"/>
        <w:tab/>
        <w:br/>
        <w:tab/>
        <w:t xml:space="preserve"> Върховният касационен съд на Р. Б, Първо гражданско отделение, в закрито заседание на осми март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ЧЛЕНОВЕ:ТЕОДОРА ГРОЗДЕВА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 Като разгледа докладваното от съдията Ат.Кеманов гр. д.№3070/22г. на ВКС, за да се произнесе взе предвид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/>
        <w:tab/>
        <w:br/>
        <w:tab/>
        <w:t xml:space="preserve">Образувано е по касационна жалба на М. Т. Д. и Р. К. Д., чрез пълномощника им адвокат Н.Д., против решение №489 от 23.05.2022г., постановено по в. гр. д. №372/2022г. на Бургаския окръжен съд, с което е потвърдено решение №1668/23.12.2021г. по гр. д.№5197 /2020г. по описа на РС-гр.Бургас, с което е отхвърлен иска на М. Д. и Р. Д. срещу О. П, за приемане на установено между страните, че ответникът не е собственик на част от ПИ с идентификатор ***с площ от 10дка, при граници ПИ с идентификатори ***, ***и ***, тъй като същите представляват прилежащ терен, стопански двор към кошара със жилище, а не както неправилно е заснета като пасище, мера, собственост на ответника.</w:t>
        <w:tab/>
        <w:br/>
        <w:tab/>
        <w:t xml:space="preserve"/>
        <w:tab/>
        <w:br/>
        <w:tab/>
        <w:t xml:space="preserve">О. О. П е депозирал отговор на подадената жалба, в който се изразява становище за нейната неоснователност. Оспорват се предпоставките за допускане на касационно обжалване на въззивното решение.</w:t>
        <w:tab/>
        <w:br/>
        <w:tab/>
        <w:t xml:space="preserve"/>
        <w:tab/>
        <w:br/>
        <w:tab/>
        <w:t xml:space="preserve">За да се произнесе по наличието на основание за допускане на касационно обжалване на въззивното решение, касационният съдебен състав съобрази следното:</w:t>
        <w:tab/>
        <w:br/>
        <w:tab/>
        <w:t xml:space="preserve"/>
        <w:tab/>
        <w:br/>
        <w:tab/>
        <w:t xml:space="preserve">Касационната жалба е подадена е в срок от процесуално легитимирани за това лица срещу подлежащо на касационно обжалване въззивно решение, като се поддържат оплаквания за неговата неправилност.</w:t>
        <w:tab/>
        <w:br/>
        <w:tab/>
        <w:t xml:space="preserve"/>
        <w:tab/>
        <w:br/>
        <w:tab/>
        <w:t xml:space="preserve">В писменото изложение на жалбоподателите по чл. 284, ал. 3, т. 1 от ГПК са посочени общо 15 материалноправни и процесуалноправни въпроса, които според касаторите са разрешени от въззивния съд в противоречие с посочената от тях практика на ВКС, а по отношение на единия от тях са налице предпоставките за допускане на касационно обжалване по реда на чл. 280, ал. 1, т. 3 от ГПК.</w:t>
        <w:tab/>
        <w:br/>
        <w:tab/>
        <w:t xml:space="preserve"/>
        <w:tab/>
        <w:br/>
        <w:tab/>
        <w:t xml:space="preserve">Разпоредбата на чл. 280, ал. 2 от ГПК предвижда, че независимо от предпоставките по ал. 1 въззивното решение се допуска до касационно обжалване при вероятна нищожност или недопустимост, както и при очевидна неправилност.Съгласно разясненията в мотивите към т. 1 на Тълкувателно решение № 1 от 19.02.2010 г. по тълк. д. № 1/2009 г. на ОСГТК на ВКС касационната инстанция е длъжна всякога да допусне касационно обжалване, ако съществува вероятност обжалваното въззивно решение да е недопустимо, като преценката за допустимостта се извършва с решението по същество на подадената касационна жалба.</w:t>
        <w:tab/>
        <w:br/>
        <w:tab/>
        <w:t xml:space="preserve"/>
        <w:tab/>
        <w:br/>
        <w:tab/>
        <w:t xml:space="preserve">В настоящия случай следва да се допусне касационно обжалване на въззивното решение и да се прецени неговото съответствие с т. 1 от Тълкувателно решение № 8 от 27.11.2013 г. на ВКС по тълк. д. № 8/2012г., ОСГТК, тъй като е налице вероятност да е процесуално недопустимо.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решение №489 от 23.05.2022г., постановено по в. гр. д. №372/2022г. на Бургаския окръжен съд.</w:t>
        <w:tab/>
        <w:br/>
        <w:tab/>
        <w:t xml:space="preserve"/>
        <w:tab/>
        <w:br/>
        <w:tab/>
        <w:t xml:space="preserve">УКАЗВА на М. Т. Д. и Р. К. Д. в 1-седмичен срок от съобщението да представят по делото документ за внесена по сметка на Върховния касационен съд държавна такса в размер 25/двадесет и пет/лв., като в противен случай касационната им жалба ще бъде върната.</w:t>
        <w:tab/>
        <w:br/>
        <w:tab/>
        <w:t xml:space="preserve"/>
        <w:tab/>
        <w:br/>
        <w:tab/>
        <w:t xml:space="preserve">След представяне на горния документ, делото да се докладва на Председателя на Първо гражданско отделение за насрочване на делото в открито заседание.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