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№936/02.05.2023 по ч.гр.д. №1535/2023 на ВКС, ГК, IV г.о., докладвано от съдия Мария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936</w:t>
        <w:tab/>
        <w:br/>
        <w:tab/>
        <w:t xml:space="preserve"/>
        <w:tab/>
        <w:br/>
        <w:tab/>
        <w:t xml:space="preserve">София, 02.05.2023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втори май две хиляди двадесет и трета година, в състав:</w:t>
        <w:tab/>
        <w:br/>
        <w:tab/>
        <w:t xml:space="preserve"/>
        <w:tab/>
        <w:br/>
        <w:tab/>
        <w:t xml:space="preserve"> СЪДИЯ: МАРИЯ ХРИСТОВА</w:t>
        <w:tab/>
        <w:br/>
        <w:tab/>
        <w:t xml:space="preserve"/>
        <w:tab/>
        <w:br/>
        <w:tab/>
        <w:t xml:space="preserve">като разгледа ч. г.д. № 1535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257 от ГПК.</w:t>
        <w:tab/>
        <w:br/>
        <w:tab/>
        <w:t xml:space="preserve"/>
        <w:tab/>
        <w:br/>
        <w:tab/>
        <w:t xml:space="preserve">Подадена е молба вх.№20153/02.03.2023г. /допълнена с молби вх.№4204/19.04.2023г. и вх.№4754/28.04.2023г./ от М. О. Л. за определяне на подходящ срок на Софийски градски съд за извършване на процесуалните действия по чл. 140, ал. 3 от ГПК и да насрочи производството по г. д.№1768/2023г. в рамките на до три месеца от датата на образуването му. С депозираните две допълнителни молби молителят е направил искане за незабавното произнасяне на съда, съобразно представените по делото данни за натовареността на съда. </w:t>
        <w:tab/>
        <w:br/>
        <w:tab/>
        <w:t xml:space="preserve"/>
        <w:tab/>
        <w:br/>
        <w:tab/>
        <w:t xml:space="preserve">За да се произнесе по молбата, съдът съобрази следното:</w:t>
        <w:tab/>
        <w:br/>
        <w:tab/>
        <w:t xml:space="preserve"/>
        <w:tab/>
        <w:br/>
        <w:tab/>
        <w:t xml:space="preserve">Производството по г. д.№1768/2023г. на СГС е образувано на 15.02.2022г. и разпределено на съдия В. Н. И. С разпореждане №4295/23.02.2023г. съдията – докладчик насрочил производството за разглеждане в открито съдебно заседание на 21.02.2024г. </w:t>
        <w:tab/>
        <w:br/>
        <w:tab/>
        <w:t xml:space="preserve"/>
        <w:tab/>
        <w:br/>
        <w:tab/>
        <w:t xml:space="preserve">На 02.03.2023г. по делото е постъпила молба от М. О. Л. за определяне на подходящ срок на Софийски градски съд за извършване на процесуалните действия по чл. 140, ал. 3 от ГПК и да насрочи производството по г. д.№1768/2023г. в рамките на до три месеца от датата на образуването му.</w:t>
        <w:tab/>
        <w:br/>
        <w:tab/>
        <w:t xml:space="preserve"/>
        <w:tab/>
        <w:br/>
        <w:tab/>
        <w:t xml:space="preserve">Със Заповед №РД-08-1272/02.03.2023г. съдия В. Н. И. е изключена от състава на ІІ-В състав на Софийски градски съд и включена във ІІ-Б въззивен състав, считано от 06.03.2023г. Със същата като член на ІІ-В въззивен състав е определена съдия П. М. – Т., на която е възложено разглеждането на разпределените до 02.03.2022г. дела на съдия В. И.. </w:t>
        <w:tab/>
        <w:br/>
        <w:tab/>
        <w:t xml:space="preserve"/>
        <w:tab/>
        <w:br/>
        <w:tab/>
        <w:t xml:space="preserve">С определение №3968/28.03.2023г. съдия П. М. – Т. се е отвела от разглеждане на производството по г. д.№1768/2023г. на СГС, поради наличие на основанията по чл. 22, ал. 1, т. 6 от ГПК. </w:t>
        <w:tab/>
        <w:br/>
        <w:tab/>
        <w:t xml:space="preserve"/>
        <w:tab/>
        <w:br/>
        <w:tab/>
        <w:t xml:space="preserve">На 30.03.2023г. делото е било разпределено на съдия В. Й., която с разпореждане №7540/03.04.2023г. е пренасрочила производството по делото за 14.12.2023г., като е указала на въззивника М. Л. да заяви дали поддържа подадената от него молба за бавност. </w:t>
        <w:tab/>
        <w:br/>
        <w:tab/>
        <w:t xml:space="preserve"/>
        <w:tab/>
        <w:br/>
        <w:tab/>
        <w:t xml:space="preserve">С молба/заявление №32512/05.04.2023г. молителят Л. е заявил, че поддържа молбата си за определяне срок при бавност по чл. 255, ал. 1 от ГПК, тъй като новата определена дата, макар и по-близка, продължава да е в противоречие с чл. 7, ал. 1 от ЗСВ, чл. 13 от ГПК и пар. 6 от ЕКПЧОС. </w:t>
        <w:tab/>
        <w:br/>
        <w:tab/>
        <w:t xml:space="preserve"/>
        <w:tab/>
        <w:br/>
        <w:tab/>
        <w:t xml:space="preserve">В становището на съдията-докладчик по г. д. № 1768/2023г. на Софийски градски съд – В. И., по реда на чл. 255, ал. 2 ГПК, се излагат съображения, че делото е било разпределено на 15.02.2022г., като с разпореждане от 23.02.2022г. производството по същото било насрочено за разглеждане в открито съдебно заседание на 21.02.2024г. Датата на съдебното заседание била съобразена с графика на съдебните заседания на ІІ-В въззивен състав на съда, неговата натовареност и броя на делата насрочени за разглеждане в откритите заседания. </w:t>
        <w:tab/>
        <w:br/>
        <w:tab/>
        <w:t xml:space="preserve"/>
        <w:tab/>
        <w:br/>
        <w:tab/>
        <w:t xml:space="preserve">В становището на съдията-докладчик В. Й., по реда на чл. 255, ал. 2 ГПК, се излагат съображения, че делото е било разпределено на 30.03.2023г., като с разпореждане от 03.04.2023г. същото е насрочено за разглеждане в съдебно заседание на 14.12.2023г. Датата е възможно най-близката, с оглед графика на съдебните заседания на състава, конкретната натовареност на докладчика и наличието на свръх натовареност в рамките на Въззивно отделение – Граждански състави на СГС. Посочено е още, че средният брой съдебни въззивни дела /извън частните производства/, които са насрочени и се обявяват за решаване месечно от всеки докладчик е 18-22, поради което било физически невъзможно насрочване на делото за по-ранна дата. </w:t>
        <w:tab/>
        <w:br/>
        <w:tab/>
        <w:t xml:space="preserve"/>
        <w:tab/>
        <w:br/>
        <w:tab/>
        <w:t xml:space="preserve">При преценка на оплакванията и данните по делото, Върховният касационен съд намира, че молбата следва да бъде отхвърлена. </w:t>
        <w:tab/>
        <w:br/>
        <w:tab/>
        <w:t xml:space="preserve"/>
        <w:tab/>
        <w:br/>
        <w:tab/>
        <w:t xml:space="preserve">При разглеждане на делата съдилищата са длъжни да съблюдават принципа за провеждане на процеса в разумен срок, което се преценява с оглед вида на търсената защита, предмета на делото, фактическата и правна сложност на разглеждания казус, броя на страните и участниците в производството, при съобразяване необходимите процесуални действия, които следва да бъдат предприети за изясняване на конкретния правен спор. В конкретния случай, от представените /макар не в изисканата цялост/ справки от СГС за графика на съдебните заседания и насрочените за разглеждане дела на ІІ-В въззивен състав на Софийски градски съд и за средната натовареност на съдиите във Въззивно отделение – Граждански състави на СГС, се установява, че въззивните състави, разглеждали конкретното производство, заседават три пъти в месеца, с изключение на м. септември и м. декември, като разглеждат между 15-20 дела в съдебно заседание. Средно месечното натоварване на база делата за разглеждане за ІІ – В въззивен състав е 23, 7, а за ІІ – А състав, в който заседава съдията докладчик разглеждащ делото след новото разпределение - В. Й. е 32, 5. Натовареността на конкретния съдия-докладчик е 33, 3. При тези данни се налага извод, че същият не е допуснал бавност при насрочване на делото за разглеждането му в открито съдебно заседание. С разпореждане от 03.04.2023г. е определена по-ранна от първоначалната дата на откритото съдебно заседание /14.12.2023г./, съобразена с графика на съдебните заседания на състава, който сочи за наличие на обективни причини за насрочване на делото в посочения срок. </w:t>
        <w:tab/>
        <w:br/>
        <w:tab/>
        <w:t xml:space="preserve"/>
        <w:tab/>
        <w:br/>
        <w:tab/>
        <w:t xml:space="preserve">При тези данни се налага извод, че не е допуснато необосновано забавяне в определянето на датата на откритото съдебно заседание по г. д.№1768/2023г. на Софийски градски съд, Втори - а въззивен състав, която е била първата възможна към момента на определянето . </w:t>
        <w:tab/>
        <w:br/>
        <w:tab/>
        <w:t xml:space="preserve"/>
        <w:tab/>
        <w:br/>
        <w:tab/>
        <w:t xml:space="preserve">Мотивиран от горното, съдът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молба вх.№20153/02.03.2023г. /допълнена с молби вх.№4204/19.04.2023г. и вх.№4754/28.04.2023г./ от М. О. Л. за определяне на подходящ срок на Софийски градски съд за извършване на процесуалните действия по чл. 140, ал. 3 от ГПК и да насрочи производството по г. д.№1768/2023г. в рамките на до три месеца от датата на образуването му.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