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№5012/27.04.2023 по гр. д. №3143/2022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50128</w:t>
        <w:tab/>
        <w:br/>
        <w:tab/>
        <w:t xml:space="preserve"/>
        <w:tab/>
        <w:br/>
        <w:tab/>
        <w:t xml:space="preserve">София, 27.04.2023 г.Върховният касационен съд на Р. Б, Първо гражданско отделение, в закрито съдебно заседание на четиринадесети февруари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 А гр. д. № 3143/2022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ищеца С. Й. М., чрез адв. С. К., срещу решение № 153 от 15. 06. 2022 г. по гр. д. № 174/2022 г. на Сливенския окръжен съд, потвърждаващо решение № 260192 от 18. 03. 2021 г. по гр. д. № 1108/2020 г. на Сливенския районен съд в частта, с която е отхвърлен предявеният от С. Й. М. срещу Т. С. Б. иск с правно основание чл. 45 ЗЗД, за присъждане на сумата 6000 лв. обезщетение за неимуществени вреди – претърпени от ищеца болки и страдания от влошено здравословно състояние и негативни емоционални изживявания (притеснения, чувство на омерзение и на изолация, психическо натоварване и изтощение и др.), преживени зарази участието му в производства пред Комисията за защита от дискриминация, Административен съд – София град и Районен съд – Пловдив, образувани по подадени от ответницата жалби срещу него до КЗД, АССГ и Министерство на транспорта. Твърди се неправилност на решението, поради постановяването му в нарушение на чл. 45 ЗЗД и при необоснованост на изводите на съда за липса на виновно противоправно поведение от страна на ответницата, на вреда и причинно-следствена връзка между деянието и сочените от ищеца неимуществени вреди. Иска се допускане до касационно обжалване на въззивното решение на основание чл. 280, ал. 1, т. 1 и т. 3 ГПК, по поставени процесуалноправни въпроси, както и на основание чл. 280, ал. 2, пр. 3 ГПК, отмяната му и уважаване на предявения иск. Претендира се присъждане и на разноските, направени от ищеца при разглеждане на делото пред трите инстанции.</w:t>
        <w:tab/>
        <w:br/>
        <w:tab/>
        <w:t xml:space="preserve"/>
        <w:tab/>
        <w:br/>
        <w:tab/>
        <w:t xml:space="preserve">С писмен отговор, подаден от ответницата Т. С. Б., чрез адв. С. П., се изразява становище за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 Претендират се разноски за касационната инстанция.</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достигне до извод за неоснователност на предявения от С. Й. М. против Т. С. Б. иск с правно основание чл. 45 ЗЗД, въззивният съд е приел, че ответницата не е извършила противоправно деяние, което би могло да породи деликтната й отговорност към ищеца.</w:t>
        <w:tab/>
        <w:br/>
        <w:tab/>
        <w:t xml:space="preserve"/>
        <w:tab/>
        <w:br/>
        <w:tab/>
        <w:t xml:space="preserve">Споделено е изцяло становището, възприето в решение № 189 от 20. 06. 2014 г. по гр. д. № 5193/2013 г. на ВКС, 4 г. о., според което: Сезирането на съд или друга компетентна институция с жалба или сигнал от гражданите е конституционно гарантирано право и упражняването му зависи изцяло от тяхната преценка и воля (чл. 45 КРБ). Подаването на жалба или сигнал поначало е правомерно, но не е изключена възможността от злоупотреба с правото на иск, с правото на жалба и с всяко друго съдопроизводствено действие. Последиците от такава злоупотреба са уредени в чл. 3 ГПК – поражда се отговорност за вреди. Злоупотребата с право е противоправна. Тя е налице, когато правото се упражнява недобросъвестно – за да бъдат увредени права и законни интереси на други и в противоречие с интересите на обществото (чл. 57, ал. 2 КРБ, чл. 8, ал. 2 ЗЗД). Злоупотреба с право на жалба ще е налице, когато жалбоподателят знае, че няма нарушено право, но подава жалба, за да причини вреда и неблагоприятни последици за насрещната страна или за да извлече някаква облага. Доказването на деянието и неговата противоправност са в тежест на пострадалия, както и вредата и причинната връзка.</w:t>
        <w:tab/>
        <w:br/>
        <w:tab/>
        <w:t xml:space="preserve"/>
        <w:tab/>
        <w:br/>
        <w:tab/>
        <w:t xml:space="preserve">Прието е, че в случая, от събраните по делото доказателства не се установява подадената от ответницата до Комисията за защита от дискриминация жалба срещу ищеца да е целяла накърняване права и интереси на ищеца. Напротив – сезирането на компетентния орган е предприето от ответницата за защита на собствени права, с убеждението, че спрямо нея е бил извършен акт на дискриминация. Целта на жалбата е била да се предизвика проверка, при която изложените в жалбата обстоятелства да бъдат проверени и да се реагира своевременно. Жалбата до Министерство на транспорта е подадена на 26. 01. 2018 г. от съпруга на ответницата Н. Б., а не от ответницата.</w:t>
        <w:tab/>
        <w:br/>
        <w:tab/>
        <w:t xml:space="preserve"/>
        <w:tab/>
        <w:br/>
        <w:tab/>
        <w:t xml:space="preserve">В изложението по чл. 284, ал. 3, т. 1 ГПК се поставят следните въпроси във връзка с основанията по чл. 280, ал. 1, т. 1 и т. 3 ГПК:</w:t>
        <w:tab/>
        <w:br/>
        <w:tab/>
        <w:t xml:space="preserve"/>
        <w:tab/>
        <w:br/>
        <w:tab/>
        <w:t xml:space="preserve">1. Дали необсъждането от въззивния съд на доводите, изложени във въззивната жалба, съставлява нарушение на правото на защита на въззивника, с оглед липсата на възможност за проверка на възприетото от въззивния съд.</w:t>
        <w:tab/>
        <w:br/>
        <w:tab/>
        <w:t xml:space="preserve"/>
        <w:tab/>
        <w:br/>
        <w:tab/>
        <w:t xml:space="preserve">2. Неизпълнението на задължението на въззивния съд за обсъждане на доводите във въззивната жалба нарушава ли правото на защита на страната с оглед факултативността на касационното обжалване, което е уредено като процедура по-сложно и трудоемко в сравнение с въззивното.</w:t>
        <w:tab/>
        <w:br/>
        <w:tab/>
        <w:t xml:space="preserve"/>
        <w:tab/>
        <w:br/>
        <w:tab/>
        <w:t xml:space="preserve">Твърди се разрешаване на въпросите в противоречие с решение № 28 от 17. 05. 2018 г. по т. д. № 1212/2017 г. на ВКС, 1 т. о., решение № 815 от 15 02. 2011 г. по гр. д. № 1713/2009 г. на ВКС, 4 г. о., решение № 64 от 20. 04. 2021 г. по гр. д. № 2289/2020 г. на ВКС, 3 г. о., решение № 196 от 03. 02. 2021 г. по гр. д. № 925/2020 г. на ВКС, 4 г. о., решение № 182 от 26. 01. 2021 г. по гр. д. № 573/2020 г. на ВКС, 3 г. о.</w:t>
        <w:tab/>
        <w:br/>
        <w:tab/>
        <w:t xml:space="preserve"/>
        <w:tab/>
        <w:br/>
        <w:tab/>
        <w:t xml:space="preserve">Не е налице основанието по чл. 280, ал. 1, т. 1 и т. 3 ГПК за допускане до касационно обжалване на въззивното решение по поставените въпроси. </w:t>
        <w:tab/>
        <w:br/>
        <w:tab/>
        <w:t xml:space="preserve"/>
        <w:tab/>
        <w:br/>
        <w:tab/>
        <w:t xml:space="preserve">Съгласно разясненията по приложението на чл. 280 ГПК, дадени с ТР № 1/2010 г. на ОСГТК на ВКС, въпросите не отговарят на изискванията за общо основание за допускане до касационно обжалване по смисъла на чл. 280, ал. 1 ГПК. Същите имат характер на преформулирани оплаквания за неправилност на въззивното решение, представляващи касационни основания по чл. 281, т. 3 ГПК. Даването на отговор на въпросите изисква извършването на преценка за правилност на обжалвания съдебен акт. Касационните основания за неправилност по чл. 281, т. 3 ГПК се различават от основанията за допускане на касационно обжалване по чл. 280, ал. 1, т. 1, 2 и 3 ГПК. Последните нямат отношение към правилността на въззивното решение и извършването на такава във фазата по чл. 288 ГПК е недопустимо. Правилността на акта се преценява само ако същият бъде допуснат до касационен контрол, с решението по чл. 290 ГПК.</w:t>
        <w:tab/>
        <w:br/>
        <w:tab/>
        <w:t xml:space="preserve"/>
        <w:tab/>
        <w:br/>
        <w:tab/>
        <w:t xml:space="preserve">Независимо от това, във връзка с основанието по чл. 280, ал. 1, т. 1 ГПК следва да се посочи, че в съответствие с указанията по тълкуването и прилагането на чл. 235, 236 и 269 ГПК, дадени с ТР № 1/2013 г. на ОСГТК на ВКС и с постановени по реда на чл. 290 ГПК решения на ВКС, включително и с указанията, дадени в тълкувателната част от мотивите на посочените и представени от касатора решения на ВКС, въззивният съд, като инстанция по същество на правния спор и при съобразяване с правомощията си по чл. 269 ГПК и с особеностите на въззивното производство, уредено като ограничен въззив, е обсъдил всички релевантни и непреклудирани доводи и възражения на страните, включително и доводите във въззивната жалба на ищеца. Извършил е самостоятелна преценка на събраните по делото доказателства и е възприел изцяло фактическите изводи на първоинстанционния съд, към които е препратил, на основание чл. 272 ГПК. Изложил е собствени правни изводи по съществото на спора и основателността на предявения иск.</w:t>
        <w:tab/>
        <w:br/>
        <w:tab/>
        <w:t xml:space="preserve"/>
        <w:tab/>
        <w:br/>
        <w:tab/>
        <w:t xml:space="preserve">Във връзка с основанието по чл. 280, ал. 1, т. 3 ГПК следва да се посочи, че обсъждането на поставените от касатора въпроси не би допринесло за точното прилагане на закона и за развитието на правото, тъй като във връзка с тълкуването и прилагането на чл. 235, 236 и 269 ГПК има формирана богата и единна практика на ВКС, която е актуална и не следва да се променя като неправилна или по други причини.</w:t>
        <w:tab/>
        <w:br/>
        <w:tab/>
        <w:t xml:space="preserve"/>
        <w:tab/>
        <w:br/>
        <w:tab/>
        <w:t xml:space="preserve">Не е налице очевидна неправилност на решението по смисъла на чл. 280, ал. 2, пр. 3 ГПК. Посочените в изложението пороци на съдебния акт, дори и да съществуват, не са такива, че да обусловят очевидна неправилност на акта, изводима от съдържанието му.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нито се касае до липса или пълна неразбираемост на мотивите към решението. Не е налице и очевидна необоснованост на акта, изразяваща се в явно несъответствие на фактическите изводи със събраните доказателства, правилата на логиката и науката.</w:t>
        <w:tab/>
        <w:br/>
        <w:tab/>
        <w:t xml:space="preserve"/>
        <w:tab/>
        <w:br/>
        <w:tab/>
        <w:t xml:space="preserve">Ответницата по иска и по касационната жалба претендира присъждане на разноски, направени при разглеждане на делото пред касационната инстанция, но поделото няма никакви данни такива да са направени, поради което претенцията й по чл. 78, ал. 3 ГПК не следва да бъде уважавана.</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153 от 15. 06. 2022 г. по гр. д. № 174/2022 г. на Сливенския окръжен съд, потвърждаващо решение № 260192 от 18. 03. 2021 г. по гр. д. № 1108/2020 г. на Сливенския районен съд в частта, с която е отхвърлен предявеният от С. Й. М. срещу Т. С. Б. иск с правно основание чл. 45 ЗЗД, за присъждане на сумата 6000 лв. обезщетение за неимуществени вреди – претърпени от ищеца болки и страдания от влошено здравословно състояние и негативни емоционални изживявания, преживени заради участието му в производства пред Комисията за защита от дискриминация, Административен съд – София град и Районен съд – Пловдив, образувани по подадени от ответницата жалби срещу него до КЗД, АССГ и Министерство на транспорта.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