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№39/04.01.2013 по адм. д. №8274/2012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 жалба, подадена от изпълнителния директор на Държавен фонд "Земеделие" /ДФЗ/, чрез процесуалния му представител юрисконсулт И. З., против решение № 24/27.04.2012г., постановено по адм. дело № 56/2012 г. по описа на Административен съд - Търговище, с което е отменено негово уведомително писмо </w:t>
        <w:tab/>
        <w:br/>
        <w:tab/>
        <w:t xml:space="preserve">изх.№ 01-6500/17650/25.03.2011 г. за извършена оторизация по реда на Наредба № 2/11.02.2010 г., в частта, в която на С. М. С. е отказано подпомагане по схема НДКМ 2 за 2010 г. В касационната жалба са развити доводи за неправилност на решението поради неправилно приложение на материалния закон - нормата на чл. 11, ал. 3 от Наредба № 5/27.02.2009 г. за условията и реда за подаване на заявления по схеми и мерки за директни плащания, възпрепятстваща промени в подадено заявление след осъществена на място проверка, както и на чл. 63, § 3 от Регламент № 1122/2009 г. на Комисията от 30.11.2009 г. съгласно който ако броя животни декларирани в заявлението превишава броя, установен при проверка на място, помощта се изчислява на основата на определените животни. Твърди се, че след като в случая в стопанството са идентифицирани 12 броя животни от общо заявени 14 броя, правилно на основание чл. 11, ал. 2 от Наредба № 2/11.02.2010 г. за специалните изисквания за участие в одобрените схеми за национални доплащания и за специфично подпомагане за 2010 г., е отказано подпомагане по схемата за поддържане на производството на краве мляко в необлагодетелстваните райони, предвид неизпълнение на условието млекопроизводителите да продължат да отглеждат най-малко 90% от млечните крави в срок до 30 ноември на годината на кандидатстване. По изложените съображения касаторът претендира отмяна на обжалваното съдебно решение, при което да бъде постановено друго такова по съществото на спора, с което да се отхвърли жалбата, по която е образувано първоинстанционното производство. </w:t>
        <w:tab/>
        <w:br/>
        <w:tab/>
        <w:t xml:space="preserve">Ответникът - С. М. С., редовно призован, не изразява становище по подадената касационна жалба. </w:t>
        <w:tab/>
        <w:br/>
        <w:tab/>
        <w:t xml:space="preserve">Представителят на Върховната административна прокуратура, взел участие в производството, дава заключение за неоснователност на касационната жалба. </w:t>
        <w:tab/>
        <w:br/>
        <w:tab/>
        <w:t xml:space="preserve">Върховният административен съд, в настоящия състав на четвърто отделение, след като прецени данните по делото и доводите на страните, приема за установено следното: </w:t>
        <w:tab/>
        <w:br/>
        <w:tab/>
        <w:t xml:space="preserve">Касационната жалба е подадена от надлежна страна в срока по чл. 211, ал. 1 АПК, поради което е допустима, а разгледана по същество - неоснователна, по следните съображения: </w:t>
        <w:tab/>
        <w:br/>
        <w:tab/>
        <w:t xml:space="preserve">Производството пред АС - Търговище се е развило по жалбата на С. М. С., против горепосоченото оторизационно писмо, в частта с която му е отказано подпомагане по НКДМ 2 за 2010 г., по Общо заявление за подпомагане по одобрените схеми за национални доплащания и за специфично подпомагане за 2010 г. с УИН 25/050510/47679. Делото е образувано след отмяната на първоначално постановеното по нея решение № 102/27.10.2011 г. по адм. дело № 123/2011 г. на АС - Търговище и връщането му за ново разглеждане от друг състав на същия съд, съобразно указанията в мотивите на решение № 4828/03.04.2012 г. по адм. дело № 16602/2011 г. на ВАС, четвърто отделение. Съдът е събрал относимите към спора доказателства, при което обосновано и правилно е приел, че в обективираната в писмото таблица, като основание за постановения отказ за подпомагане по схема НКДМ 2 е отразено неизпълнението на условието за отглеждане на минимален брой животни, с оглед обстоятелството, че от декларираните 14 броя животни, при осъществена проверка на място са идентифицирани 12 броя. В уведомителното писмо е отразен списък с ушни марки на животни, които не са били открити в стопанството или не отговарят на критериите за допустимост на подпомагане при извършените проверки на място или проверки в регистрите на СИРЖО - ВG25078970 и ВG25093163. Въз основа данните по делото съдът от правна страна е приел, че актът е издаден от компетентен орган, но при допуснати съществени нарушения на административнопроизводствените правила и в противоречие с приложимия материален закон. </w:t>
        <w:tab/>
        <w:br/>
        <w:tab/>
        <w:t xml:space="preserve">Постановеното решение е правилно. По делото обосновано е прието, че жалбоподателят е подал Общо заявление за подпомагане, в това число и за специфично подпомагане за животни за кампания 2010 г., както и че видно от контролния лист, съставен за осъществената на място проверка, за два броя животни /които съгласно представените за тях паспорти, фигурират в регистъра на животновъдния обект/ липсват ушни марки, но е подадена заявка за подновяване на лазерното им надписване. Независимо от горепосочените данни, административният орган е приел, че тези две животни не са открити в стопанството, при което с оспореното писмо е отказал оторизиране по НБДМ 2, поради това, че броят на животните с нередности /различни/ от заявените, установено чрез проверка на ушните марки, съотнесен към общия заявен брой животни, допустими за подпомагане, надвишава 10%, следователно не е налице условието за подпомагане по смисъла на чл. 11, ал. 2 от Наредба № 2/11.02.2010 г. за специалните изисквания за участие в одобрените схеми за национални доплащания и за специфично подпомагане за 2010 г., млекопроизводителите да продължат да отглеждат най-малко 90% от млечните крави в срок до 30 ноември на годината на кандидатстване. Неправилно от административния орган не е съобразена заявката на жалбоподателя от 14.06.2010 г., /предхождаща датата на осъществената на място проверка/ за надписване на ушни марки до ветеринарния лекар на община О., нито приложената по делото служебна бележка от 28.06.2010 г., установяваща, че към последната дата двете животни са били с възстановени ушни марки. Само по себе си осъщественото премаркиране, за което административният орган несъмнено е уведомен най-късно на датата на осъществената на място проверка, не съставлява основание за отказ за подпомагане съгласно действащата правна уредба, както правилно е приел и административния съд. </w:t>
        <w:tab/>
        <w:br/>
        <w:tab/>
        <w:t xml:space="preserve">Поради това, като е счел, че административният акт е незаконосъобразен в оспорената част, съдът е постановил правилно решение, което следва да бъде оставено в сила. </w:t>
        <w:tab/>
        <w:br/>
        <w:tab/>
        <w:t xml:space="preserve">По изложените съображения и на основание чл. 221, ал. 2, предл. първо АПК, Върховният административен съд, четвърто отделениеРЕШИ:ОСТАВЯ В СИЛА </w:t>
        <w:tab/>
        <w:br/>
        <w:tab/>
        <w:t xml:space="preserve">решение № 24/27.04.2012 г., постановено по адм. дело № 56/2012 г. по описа на Административен съд - Търговище.Решението е окончателно.Вярно с оригинала,ПРЕДСЕДАТЕЛ:/п/ А. К.секретар:ЧЛЕНОВЕ:/п/ К. Х./п/ Б. Ц.К.Х.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