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№37/04.02.2013 по гр. д. №28/2013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ПРЕДСЕДАТЕЛ:КРАСИМИР ВЛАХОВ</w:t>
        <w:tab/>
        <w:br/>
        <w:tab/>
        <w:t xml:space="preserve"> </w:t>
        <w:tab/>
        <w:br/>
        <w:tab/>
        <w:t xml:space="preserve"> ЧЛЕНОВЕ:СВЕТЛАНА КАЛИНОВА </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 гр. дело №</w:t>
        <w:tab/>
        <w:br/>
        <w:tab/>
        <w:t xml:space="preserve"> </w:t>
        <w:tab/>
        <w:br/>
        <w:tab/>
        <w:t xml:space="preserve"> 28 </w:t>
        <w:tab/>
        <w:br/>
        <w:tab/>
        <w:t xml:space="preserve"> </w:t>
        <w:tab/>
        <w:br/>
        <w:tab/>
        <w:t xml:space="preserve">по описа за 2013</w:t>
        <w:tab/>
        <w:br/>
        <w:tab/>
        <w:t xml:space="preserve"/>
        <w:tab/>
        <w:br/>
        <w:tab/>
        <w:t xml:space="preserve">година, за да се произнесе взе предвид следното:</w:t>
        <w:tab/>
        <w:br/>
        <w:tab/>
        <w:t xml:space="preserve"> </w:t>
        <w:tab/>
        <w:br/>
        <w:tab/>
        <w:t xml:space="preserve">Производството по делото е по чл. 288 ГПК.</w:t>
        <w:tab/>
        <w:br/>
        <w:tab/>
        <w:t xml:space="preserve"> </w:t>
        <w:tab/>
        <w:br/>
        <w:tab/>
        <w:t xml:space="preserve">Образувано е по подадена касационна жалба от ответника И. Т. Л., чрез адв. А. М. против решение № 580/16.10.2012 г. по в. гр. дело № 846/2012 г. на Русенския окръжен съд, с което е потвърдено решение № 1343/12.07.2012 г. по гр. дело № 3816/2011 г. на Русенския районен съд, с което е осъден жалбоподателя И. Л. да предаде на ищеца Б. Ф. М. владението на сграда за обитаване от 57 кв. м. с идентификатор *, селскостопанска сграда от 100 кв. м. с идентификатор * и 100 кв. м. от земята около сградите.</w:t>
        <w:tab/>
        <w:br/>
        <w:tab/>
        <w:t xml:space="preserve"> </w:t>
        <w:tab/>
        <w:br/>
        <w:tab/>
        <w:t xml:space="preserve">Съдът намира, че е налице основанието, предвидено в чл. 22, ал. 1, т. 6 ГПК за отвод на председателя на съдебния състав Красимир Влахов. Видно от приложения препис от решение № 1024/23.09.2008 г. по гр. дело № 4429/2007 г. на ВКС, Второ гражданско отделение съдебен състав с председател С. Ц. и съдиите Г. Г. и Красимир Влахов е оставил в сила решение на Русенския окръжен съд от 03.07.2007 г. по гр. дело № 145/2007 г. С решението съставът на ВКС се е произнесъл по предявен иск с пр. осн. чл. 109 ЗС от Ф. М. А., конституиран при условията на чл. 120 ГПК отм. на мястото на починалата в хода на делото ищца П. Д. А. против И. Т. Л. за неоснователно държане на масивна стопанска постройка и свинарник в поземлен имот № * по кадастралния план на землището на [населено място] и присъждане на сумата 1500 лв., съставляващи обезщетение за лишаване от ползване на същия имот в периода от 07.10.2004 г. до 28.02.2006 г.</w:t>
        <w:tab/>
        <w:br/>
        <w:tab/>
        <w:t xml:space="preserve"> </w:t>
        <w:tab/>
        <w:br/>
        <w:tab/>
        <w:t xml:space="preserve">По настоящото дело предмет на подадената касационна жалба от ответника И. Т. Л. е решение на Русенския окръжен съд по в. гр. дело № 846/2012 г., с което съдът се е произнесъл по предявен иск с пр. осн. чл. 108 ЗС от Б. Ф. М. – наследник на П. Д. А. и Ф. М. А. за недвижимия имот – сграда за обитаване от 57 кв. м. с идентификатор *, селскостопанска сграда от 100 кв. м. с идентификатор * и 100 кв. м. от земята около сградите. Съобразно приетото от съда по това дело имот с идентификатор * в който се намират описаните сгради е съставен от бившите ПИ *и част от *, поставени в дял на Б. М. на основание договор за доброволна делба от 28.02.2011 г. </w:t>
        <w:tab/>
        <w:br/>
        <w:tab/>
        <w:t xml:space="preserve"> </w:t>
        <w:tab/>
        <w:br/>
        <w:tab/>
        <w:t xml:space="preserve">С решението на ВКС по гр. дело № 4429/2007 г., Второ гражданско отделение съдебният състав се е произнесъл по преюдициалния за спора въпрос относно собствеността на имот и построени в него сгради, който въпрос е предмет на спора по настоящото дело.</w:t>
        <w:tab/>
        <w:br/>
        <w:tab/>
        <w:t xml:space="preserve"> </w:t>
        <w:tab/>
        <w:br/>
        <w:tab/>
        <w:t xml:space="preserve">Като взема предвид изложеното съдът намира, че на осн. чл. 22, ал. 1, т. 6 ГПК председателя на съдебния състав Красимир Влахов следва да се отведе. Производството по делото пред настоящия съдебния състав следва да се прекрати. Делото следва да се докладва на председателя на Второ гражданско отделение на ВКС за определяне на друг съдия за участие в съдебния състав. </w:t>
        <w:tab/>
        <w:br/>
        <w:tab/>
        <w:t xml:space="preserve"> </w:t>
        <w:tab/>
        <w:br/>
        <w:tab/>
        <w:t xml:space="preserve">По изложените съображения Върховният касационен съд, състав на Второ гражданско отделение </w:t>
        <w:tab/>
        <w:br/>
        <w:tab/>
        <w:t xml:space="preserve"> </w:t>
        <w:tab/>
        <w:br/>
        <w:tab/>
        <w:t xml:space="preserve"> ОПРЕДЕЛИ: </w:t>
        <w:tab/>
        <w:br/>
        <w:tab/>
        <w:t xml:space="preserve"> </w:t>
        <w:tab/>
        <w:br/>
        <w:tab/>
        <w:t xml:space="preserve">Отвежда </w:t>
        <w:tab/>
        <w:br/>
        <w:tab/>
        <w:t xml:space="preserve"> </w:t>
        <w:tab/>
        <w:br/>
        <w:tab/>
        <w:t xml:space="preserve">от разглеждане на гр. дело № 28 /2013 г. по описа на ВКС, Второ гражданско отделение, образувано по подадена касационна жалба от ответника И. Т. Л., чрез адв. А. М. против решение № 580/16.10.2012 г. по в. гр. дело № 846/2012 г. на Русенския окръжен съд съдията Красимир Влахов.</w:t>
        <w:tab/>
        <w:br/>
        <w:tab/>
        <w:t xml:space="preserve"> </w:t>
        <w:tab/>
        <w:br/>
        <w:tab/>
        <w:t xml:space="preserve"> Делото да се докладва на</w:t>
        <w:tab/>
        <w:br/>
        <w:tab/>
        <w:t xml:space="preserve"/>
        <w:tab/>
        <w:br/>
        <w:tab/>
        <w:t xml:space="preserve">Председателя на Второ гражданско отделение за определяне на друг съдия за участие в съдебния състав.</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