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№290/30.01.2013 по гр. д. №290/2012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отмяна-ненадлежно представителство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290/2012</w:t>
        <w:tab/>
        <w:br/>
        <w:tab/>
        <w:t xml:space="preserve"> </w:t>
        <w:tab/>
        <w:br/>
        <w:tab/>
        <w:t xml:space="preserve">гр. София 30.01.2013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второ гражданско отделение в съдебно заседание на 08 ноември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Ани Давидова, като разгледа докладваното от съдия </w:t>
        <w:tab/>
        <w:br/>
        <w:tab/>
        <w:t xml:space="preserve"> </w:t>
        <w:tab/>
        <w:br/>
        <w:tab/>
        <w:t xml:space="preserve">З. Атанасова 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64 </w:t>
        <w:tab/>
        <w:br/>
        <w:tab/>
        <w:t xml:space="preserve"> </w:t>
        <w:tab/>
        <w:br/>
        <w:tab/>
        <w:t xml:space="preserve">по описа за 2012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Образувано е по подадена молба вх. № 1012233/14.03.2011 г. от ответника Л. Г. Г. от [населено място] за отмяна на влязло в сила решение от 02.05.2006 г. по гр. дело № 2089/2005 г. на Софийски районен съд на осн. чл. 303, ал. 1, т. 5 и т. 6 ГПК.</w:t>
        <w:tab/>
        <w:br/>
        <w:tab/>
        <w:t xml:space="preserve"> </w:t>
        <w:tab/>
        <w:br/>
        <w:tab/>
        <w:t xml:space="preserve">Молителят, чрез назначения от съда процесуален представител адв. Д. Д.-Ф. поддържа, че вследствие нарушаване на съответните правила по връчване на призовките и неспазване на изискванията на чл. 3 ГПК отм. от ищеца С. П. К. от [населено място] е бил лишен от възможността да упражни правото си на защита, че назначеният от съда особен представител го представлявал ненадлежно, съответно не е изготвил въззивната жалба в предвидения от ГПК отм. срок, с което не изпълнил задълженията си като процесуален представител. Поддържа също, че СГС втори Д състав нарушил разпоредбите на чл. 118 ГПК отм. като приел за разглеждане просрочена въззивна жалба и лишил молителя от възможността да използва новооткритите обстоятелства и доказателства, възоснова на което е отменил решението на първоинстанционния съд, да поиска отмяна на влязло в сила решение на съда.</w:t>
        <w:tab/>
        <w:br/>
        <w:tab/>
        <w:t xml:space="preserve"> </w:t>
        <w:tab/>
        <w:br/>
        <w:tab/>
        <w:t xml:space="preserve">Ответникът по молбата С. П. К., чрез адв. Г. е изразил становище за неоснователност на молбата за отмяна.</w:t>
        <w:tab/>
        <w:br/>
        <w:tab/>
        <w:t xml:space="preserve"> </w:t>
        <w:tab/>
        <w:br/>
        <w:tab/>
        <w:t xml:space="preserve">С определение № 34/01.02.2012 г. съдът е допуснал молбата до разглеждане в съдебно заседание. </w:t>
        <w:tab/>
        <w:br/>
        <w:tab/>
        <w:t xml:space="preserve"> </w:t>
        <w:tab/>
        <w:br/>
        <w:tab/>
        <w:t xml:space="preserve">По подадената молба за отмяна Върховният касационен съд Второ гражданско отделение намира следното:</w:t>
        <w:tab/>
        <w:br/>
        <w:tab/>
        <w:t xml:space="preserve"> </w:t>
        <w:tab/>
        <w:br/>
        <w:tab/>
        <w:t xml:space="preserve">С решение от 02.05.2006 г. по гр. дело № 2089/2005 г. на Софийски районен съд по предявен иск с пр. осн. чл. 97, ал. 1 ГПК отм. е признато за установено, че ищецът С. П. К. е собственик на построена в УПИ I – *, кв. 51 по плана на [населено място], м.Х. Б. масивна жилищна сграда на три етажа със застроена площ от 71.41 кв. м. и разгъната застроена площ от 212.63 кв. м., изградена на калкан с масивна двуетажна жилищна сграда по силата на непрекъснато десетгодишно давностно владение, считано от края на ноември 1994 г. по иск предявен от С. П. К. против Л. Г. Г..</w:t>
        <w:tab/>
        <w:br/>
        <w:tab/>
        <w:t xml:space="preserve"> </w:t>
        <w:tab/>
        <w:br/>
        <w:tab/>
        <w:t xml:space="preserve">С решение от 20.05.2008 г. по гр. дело № 4030/2006 г. на Софийски градски съд е отменено решение от 02.05.2006 г. по гр. дело № 2089/2005 г. на Софийски районен съд и е отхвърлен иска с пр. осн. чл. 97, ал. 1 ГПК отм., вр. чл. 79, ал. 1 ЗС, предявен от С. П. К. против Л. Г. Г. за признаване правото на собственост на С. П. К. върху посочената масивна жилищна сграда по-горе.</w:t>
        <w:tab/>
        <w:br/>
        <w:tab/>
        <w:t xml:space="preserve"> </w:t>
        <w:tab/>
        <w:br/>
        <w:tab/>
        <w:t xml:space="preserve">С решение № 805/06.01.2011 г. по гр. дело № 214/2009 г. на ВКС, Първо гражданско отделение в производство по чл. 290 ГПК е обезсилено решението от 20.05.2008 г. по гр. дело № 4030/2006 г. на Софийски градски съд и е обявено за влязло в сила решението от 02.05.2006 г. по гр. дело № 2089/2005 г. на Софийски районен съд. </w:t>
        <w:tab/>
        <w:br/>
        <w:tab/>
        <w:t xml:space="preserve"> </w:t>
        <w:tab/>
        <w:br/>
        <w:tab/>
        <w:t xml:space="preserve">Съгласно разпоредбата на чл. 303, ал. 1, т. 5 ГПК заинтересованата страна може да поиска отмяна на влязло в сила решение, когато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преодолее. Според чл. 303, ал. 1, т. 6 ГПК заинтересованата страна може да поиска отмяна на влязло в сила решение, когато при нарушаване на съответните правила е била или съответно не е била представлявана от лице по чл. 29.</w:t>
        <w:tab/>
        <w:br/>
        <w:tab/>
        <w:t xml:space="preserve"> </w:t>
        <w:tab/>
        <w:br/>
        <w:tab/>
        <w:t xml:space="preserve">В производството по гр. дело № 2089/2005 г. на Софийски районен съд молителят Л. Г. Г. е участвал в процесуалното качество на ответник по предявен иск от С. П. К. с пр. осн. чл. 97, ал. 1 ГПК отм. за признаване за установено, че ищецът е собственик на построена в УПИ I – *, кв. 51 по плана на [населено място], м.Х. Б. масивна жилищна сграда на три етажа със застроена площ от 71.41 кв. м. и разгъната застроена площ от 212.63 кв. м., изградена на калкан с масивна двуетажна жилищна сграда по силата на непрекъснато десетгодишно давностно владение, считано от края на ноември 1994 г. В исковата молба е посочен адрес за призоваване на молителя [населено място], [улица] втори адрес [населено място], [улица],[жилищен адрес].</w:t>
        <w:tab/>
        <w:br/>
        <w:tab/>
        <w:t xml:space="preserve"> </w:t>
        <w:tab/>
        <w:br/>
        <w:tab/>
        <w:t xml:space="preserve">За първото съдебно заседание по делото, насрочено на 11.05.2005 г. ответникът Г. е бил нередовно призован - призовката до същия е прложена в цялост с отбелязване, че не живее на адреса в [населено място], [улица]от 3 години. В призовката е удостоверено, че сведението е от лицето В. Н., вх. Б. </w:t>
        <w:tab/>
        <w:br/>
        <w:tab/>
        <w:t xml:space="preserve"> </w:t>
        <w:tab/>
        <w:br/>
        <w:tab/>
        <w:t xml:space="preserve">Изпратената призовка за същото съдебно заседание на адрес [населено място], [улица] приложена в цялост по делото с отбелязване, че лицето е извадено от мястото със съдия изпълнител преди около 1 година, че в двора няма сграда и е ограден с ламарина, че когато е посещаван адреса се укрива от съседите. В същата призовка е удостоверено, че информацията е от А. Й. – съсед от № 22, който не желае да се подпише и е отразена дата 12.04.2005 г. Отбелязването е удостоверено с подписа на свидетеля А. Х. Д., [улица].</w:t>
        <w:tab/>
        <w:br/>
        <w:tab/>
        <w:t xml:space="preserve"> </w:t>
        <w:tab/>
        <w:br/>
        <w:tab/>
        <w:t xml:space="preserve">Видно от протокола за съдебно заседание от 11.05.2005 г. с определение от същата дата съдът е приел, че молителят-ответник Л. Г. е нередовно призован, указал е на ищеца да посочи адрес за призоваване на същия и делото е оставено без движение.</w:t>
        <w:tab/>
        <w:br/>
        <w:tab/>
        <w:t xml:space="preserve"> </w:t>
        <w:tab/>
        <w:br/>
        <w:tab/>
        <w:t xml:space="preserve">От приложената на л. 28 от първоинстанционното дело молба, подадена от ищеца се установява, че последният е посочил адрес за призоваване на молителя [населено място], [улица],[жилищен адрес] с отразяване, че този е адреса, посочен в избирателния списък. Изпратената призовка на адреса е върната в цялост с отбелязване, че молителя не живее на адреса от 6 години и новия адрес е неизвестен, като данните са от лице с адрес от същия вход ап. № 26 – Ц. М..</w:t>
        <w:tab/>
        <w:br/>
        <w:tab/>
        <w:t xml:space="preserve"> </w:t>
        <w:tab/>
        <w:br/>
        <w:tab/>
        <w:t xml:space="preserve">От приложеното по делото удостоверение, издадено от СДВР, сектор „Български документи за самоличност” е видно, че ответникът Л. Г. е с постоянен адрес [населено място], [улица], като този адрес е и настоящ от 01.04.1996 г.</w:t>
        <w:tab/>
        <w:br/>
        <w:tab/>
        <w:t xml:space="preserve"> </w:t>
        <w:tab/>
        <w:br/>
        <w:tab/>
        <w:t xml:space="preserve">В съдебно заседание от 20.07.2005 г. първоинстанционният съд е приел, че е налице хипотезата на чл. 50, ал. 1 ГПК отм. - адресът на ответника при завеждане на делото е неизвестен и е постановил призоваването да се извърши чрез публикация в неофициалния раздел на Държавен вестник. По този начин молителят е призован за съдебно заседание на 22.02.2006 г. – Д.в. бр. 102/2005 г. Съдът е отложил делото за 22.03.2006 г., тъй като ответникът не се е явил при разглеждане на делото и е прието, че следва да му се назначи особен представител. В съдебно заседание от 12.04.2006 г. районният съд е назначил особен представител на молителя-ответник Л. Г. адв.Л. К.. На същото заседание съдът след като е приел представените писмени доказателства, разпитал е свидетел и е дал ход на устните състезания. Съобщение за постановеното първоинстанционно решение от 02.05.2006 г. по гр. дело № 2089/2005 г. на Софийски районен съд е редовно връчено на молителя, чрез адв.К. на 29.05.2006 г. </w:t>
        <w:tab/>
        <w:br/>
        <w:tab/>
        <w:t xml:space="preserve"> </w:t>
        <w:tab/>
        <w:br/>
        <w:tab/>
        <w:t xml:space="preserve">Срещу постановеното решение на Софийски районен съд е подадена въззивна жалба вх. № 31661/110.2006 г. от молителя Л. Г., чрез адв.И. В. И. и е образувано гр. дело № 4030/2006 г. на Софийски градски съд. В жалбата е посочен постоянен адрес на молителя [населено място], [улица] адрес за призоваване [населено място], р-н В.,[жк], [жилищен адрес] чрез адв. Ив.И.. С въззивната жалба молителят е заявил, че оттегля пълномощията от назначения особен представител адв.Л. К. и е посочил адрес за призоваване [населено място], р-н В.,[жк], [жилищен адрес] чрез адв. Ив.И.. Към въззивната жалба е приложено адвокатско пълномощно и договор за правна помощ, от които се установява, че молителят е упълномощил адв.Ив.И. да го представлява в производството по приключване на делото пред въззивния съд и ВКС до постановяване на влязло в сила решение. В производството пред въззивната инстанция по гр. дело № 4030/2006 г. на Софийски градски съд молителят е представляван от адв. И. И.. Съобщение за постановеното въззивно решение е връчено на молителя, чрез адв.Ив.И. на 28.05.2008 г.</w:t>
        <w:tab/>
        <w:br/>
        <w:tab/>
        <w:t xml:space="preserve"> </w:t>
        <w:tab/>
        <w:br/>
        <w:tab/>
        <w:t xml:space="preserve">С решение № 805/06.01.2011 г. по гр. дело № 214/2009 г. на ВКС, Първо гражданско отделение е обезсилено решението от 20.05.2008 г. по гр. дело № 4030/2006 г. на Софийски градски съд и е обявено за влязло в сила решението от 02.05.2006 г. по гр. дело № 2089/2005 г. на Софийски районен съд. В производството по това дело молителят е представил писмена защита, чрез адв. Ц. П., към която е приложено пълномощно и договор за правна защита от 10.11.2010 г.</w:t>
        <w:tab/>
        <w:br/>
        <w:tab/>
        <w:t xml:space="preserve"> </w:t>
        <w:tab/>
        <w:br/>
        <w:tab/>
        <w:t xml:space="preserve">Като взема предвид изложените факти настоящият съдебен състав намира, че в случая не се установява нито една от хипотезите на чл. 303, ал. 1, т. 5 и т. 6 ГПК за да се приеме, че молбата за отмяна е основателна. Не се установи по гр. дело № 2089/2005 г. на Софийски районен съд молителят вследствие на нарушаване на съответните процесуални правила да е бил лишен от възможност да участва в делото или не е бил надлежно представляван. В хода на първоинстанционното разглеждане на делото – гр. дело № 2089/2005 г. на Софийски районен съд е установено, че при завеждането постоянният адрес на ответника-молител е неизвестен. Съдът е спазил разпоредбите на чл. 50, ал. 1 ГПК отм. и е приел призоваването да се извърши чрез публикация в неофициалния раздел на Държавен вестник. Призоваването е разрешено да се извърши по този ред, след като е удостоверено от СДВР сектор „Български документи за самоличност” какъв е постоянният и настоящ адрес на ответника-молител. Изпратените призовки за съдебни заседания на този адрес са приложени в цялост с отбелязване, че молителят е изваден от мястото със съдия изпълнител и не е намерен. Съдът е приложил и разпоредбите на чл. 50, ал. 2 ГПК отм., тъй като молителят въпреки публикацията в Държавен вестник не се е явил в съда при разглеждане на делото. С определение от 12.04.2006 г. в изпълнение разпоредбите на чл. 50, ал. 2 ГПК отм. съдът му е назначил особен представител – адв. Л. К., който е осъществил процесуалното представителство на молителя при разглеждане на делото пред първата инстанция. В хода на делото пред въззивната и касационна инстанция молителят Г. е представляван от упълномощен от него адвокат, като не е установено вследствие нарушаване на съответните правила молителят да е бил лишен от възможността да участва в делото.</w:t>
        <w:tab/>
        <w:br/>
        <w:tab/>
        <w:t xml:space="preserve"> </w:t>
        <w:tab/>
        <w:br/>
        <w:tab/>
        <w:t xml:space="preserve">Съдът намира за неустановено по делото молителят Л. Г. да не е могъл да се яви лично на някое от съдебните заседания, проведени пред първоинстанционния съд по гр. дело № 2089/2005 г. на Софийски районен съд или чрез повереник, поради особени непредвидени обстоятелства, които не е могъл да преодолее. За наличие на посочената хипотеза на чл. 303, ал. 1, т. 5 ГПК молителят не е представил никакви доказателства. Настоящият съдебен състав преценява, че не са налице хипотезите на чл. 303, ал. 1, т. 5 ГПК и относно участието на молителя като страна и процесуалното му представителство при въззивното разглеждане на гр. дело № 4030/2006 г. на Софийски градски съд и гр. дело № 214/2009 г. на Върховен касационен съд, Първо гражданско отделение.</w:t>
        <w:tab/>
        <w:br/>
        <w:tab/>
        <w:t xml:space="preserve"> </w:t>
        <w:tab/>
        <w:br/>
        <w:tab/>
        <w:t xml:space="preserve">Съдът намира за неоснователни доводите за отмяна на влязлото в сила решение на Софийски районен съд по чл. 303, ал. 1, т. 6 ГПК, че молителят при нарушаване на съответните правила е бил или съответно не е бил представляван от лица по чл. 29 ГПК. Както се посочи по-горе Л. Г. като лице с неизвестен постоянен адрес е представляван по гр. дело № 2089/2005 г. на СРС от назначен от съда особен представител адв.К., който е осъществил процесуално представителство. Първоинстанционния съд е спазил изискванията на чл. 29, ал. 3 ГПК, а по ГПК отм. чл. 16, ал. 5.</w:t>
        <w:tab/>
        <w:br/>
        <w:tab/>
        <w:t xml:space="preserve"> </w:t>
        <w:tab/>
        <w:br/>
        <w:tab/>
        <w:t xml:space="preserve">Като взема предвид изложеното съдът намира, че не се установява основание за отмяна на влязлото в сила решение от 02.05.2006 г. по гр. дело № 2089/2005 г. на Софийски районен съд по смисъла на чл. 303, ал. 1, т. 5 и т. 6 от ГПК. Молбата за отмяна на посоченото решение, като неоснователна следва да се остави без уважение.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</w:t>
        <w:tab/>
        <w:br/>
        <w:tab/>
        <w:t xml:space="preserve"> </w:t>
        <w:tab/>
        <w:br/>
        <w:tab/>
        <w:t xml:space="preserve"> молба вх. № 1012233/14.03.2011 г., подадена от Л. Г. Г. от [населено място], [улица], представляван от адв. Д. Ф. за отмяна на влязло в сила решение 02.05.2006 г. по гр. дело № 2089/2005 г. на Софийски районен съд на основание чл. 303, ал. 1, т. 5 и т. 6 ГПК като неоснователна.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