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№8683/02.07.2020 по адм. д. №2900/2020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частна жалба на А.Д, подадена против решение № 2460 от 17.12.2019 г., постановено по адм. дело № 1281/2019 г. по описа на Административен съд - Варна, с което на основание чл. 159, т. 7 от АПК е оставена без разглеждане жалбата на Дюлгеров против решение № ППН-01-757/2018 г./07.01.2019 г./ на Комисията за защита на личните данни (КЗЛД), а производството по делото е прекратено. Иска се отмяна на съдебния акт като неправилен. </w:t>
        <w:tab/>
        <w:br/>
        <w:tab/>
        <w:t xml:space="preserve">Ответникът КЗЛД оспорва жалбата и излага съображения за нейната неоснователност. </w:t>
        <w:tab/>
        <w:br/>
        <w:tab/>
        <w:t xml:space="preserve">Ответникът "Водоснабдяване и канализация Варна" ООД не е ангажирал становище.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Според настоящата инстанция оспорването е в срок и е процесуално допустимо, но по същество е неоснователно поради следното: </w:t>
        <w:tab/>
        <w:br/>
        <w:tab/>
        <w:t xml:space="preserve">Съгласно чл. 159, т. 7 от АПК, жалбата или протестът се оставя без разглеждане, а ако е образувано съдебно производство, то се прекратява, когато има образувано дело пред същия съд, между същите страни, на същото основание. </w:t>
        <w:tab/>
        <w:br/>
        <w:tab/>
        <w:t xml:space="preserve">При направена справка се установява, че по жалба на Дюлгеров с вх. № 30317/26.10.2018 г. до АССГ с твърдения, че е формиран мълчалив отказ от страна на КЗЛД по подадена от него жалба с рег. № ППН-01-757 от 13.09.2018 г. е образувано адм. дело № 11846/2018 година. С определение № 7999 от 13.12.2018 г. състав на АССГ е оставил без разглеждане жалбата и е прекратил производството по делото. Определението е оспорено от Дюлгеров пред Върховния административен съд. С определение № 5733 от 16.04.2019 г. по адм. дело № 3730/2019 г. състав на ВАС е отменил определение № 7999/13.2018 г. и е върнал делото на същия съд за продължаване на съдопроизводствените действия. След произнасяне на съда с решение № 10 от 01.01.2020 г. по адм. дело № 11846/2018 г. понастоящем във ВАС по този спор е образувано касационно адм. дело № 3944/2020 година. </w:t>
        <w:tab/>
        <w:br/>
        <w:tab/>
        <w:t xml:space="preserve">Предвид изложените фактически и правни обстоятелства, сочещи за наличието на две идентични дела, правилно Административен съд - Варна е прекратил производството по делото. Независимо, че същият е следвало да се произнесе с определение, а не с решение, това не е основание за отмяна на съдебния акт. </w:t>
        <w:tab/>
        <w:br/>
        <w:tab/>
        <w:t xml:space="preserve">С оглед на тези мотиви не са налице основания за отмяна на процесното решение и то следва да се остави в сила. </w:t>
        <w:tab/>
        <w:br/>
        <w:tab/>
        <w:t xml:space="preserve">Така мотивиран Върховният административен съд, състав на пето отделениеРЕШИ:</w:t>
        <w:tab/>
        <w:br/>
        <w:tab/>
        <w:t xml:space="preserve">ОСТАВЯ В СИЛА решение № 2460 от 17.12.2019 г., постановено по адм. дело № 1281/2019 г. по описа на Административен съд -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