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№569/14.11.2024 по нак. д. №797/2024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569</w:t>
        <w:tab/>
        <w:br/>
        <w:tab/>
        <w:t xml:space="preserve"/>
        <w:tab/>
        <w:br/>
        <w:tab/>
        <w:t xml:space="preserve">София, 12.11.2024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осемнадесети октомври през две хиляди двадесет и четвърта година, в състав:Председател: Бисер Троянов </w:t>
        <w:tab/>
        <w:br/>
        <w:tab/>
        <w:t xml:space="preserve"/>
        <w:tab/>
        <w:br/>
        <w:tab/>
        <w:t xml:space="preserve">Членове: 1. Петя Шишкова</w:t>
        <w:tab/>
        <w:br/>
        <w:tab/>
        <w:t xml:space="preserve"/>
        <w:tab/>
        <w:br/>
        <w:tab/>
        <w:t xml:space="preserve">2. Весислава Иванова</w:t>
        <w:tab/>
        <w:br/>
        <w:tab/>
        <w:t xml:space="preserve"/>
        <w:tab/>
        <w:br/>
        <w:tab/>
        <w:t xml:space="preserve">при секретаря Илияна Рангелова и с участието на прокурора Николай Любенов разгледа докладваното от съдия Троянов к. н.д. № 797 по описа за 2024 г.</w:t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С. А. П., чрез защитника му адвокат М. Т., против въззивно решение № 96 от 01.08.2024 г. по в. н.о. х.д. № 423/ 2023 г., по описа на Варненския апелативен съд, ІІІ въззивен наказателен състав, с посочени всички касационни основания по чл. 348, ал. 1, т. 1 – 3 от НПК.</w:t>
        <w:tab/>
        <w:br/>
        <w:tab/>
        <w:t xml:space="preserve"/>
        <w:tab/>
        <w:br/>
        <w:tab/>
        <w:t xml:space="preserve">Касаторът счита, че е нарушен закона, тъй като деянието е извършено в условията на неизбежна отбрана или при физиологичен афект, поради което правната квалификация следва да бъде изменена в чл. 119 НК или в чл. 118 НК. За процесуални нарушения счита отказите на решаващите съдилища да назначат експертизи по въпросите за наличието на физиологичен афект и за причината за смъртта на пострадалия, превратно възприетите обясненията на подсъдимия и излагането на факти без нужните доказателства, пропускането на следствени действия, които е било необходимо да се извършат при огледа на местопрестъплението. Наказанието се сочи като явно несправедливо, тъй като не е отчетена личността на пострадалия и неговото поведение, представляващи изключително смекчаващо отговорността обстоятелство и предопределящо приложението на чл. 55 от НК. С касационната жалба се правят алтернативни искания за отмяна на осъдителната присъда и оправдаването на подсъдимия П., за връщане на делото за ново разглеждане, за преквалификация на деянието в по-леко наказуем закон или за намаляване на наказанието.</w:t>
        <w:tab/>
        <w:br/>
        <w:tab/>
        <w:t xml:space="preserve"/>
        <w:tab/>
        <w:br/>
        <w:tab/>
        <w:t xml:space="preserve">В откритото съдебно заседание по касационното производство подсъд. С. А. П. и защитникът му адвокат М. П. поддържат касационната жалба по изложените в нея съображения. В речта защитникът акцентира върху нарушението на материалния закон, тъй като деянието следва да се квалифицира по чл. 119 от НК, а съдилищата са пренебрегнали агресивното и нападателно поведение на пострадалия.</w:t>
        <w:tab/>
        <w:br/>
        <w:tab/>
        <w:t xml:space="preserve"/>
        <w:tab/>
        <w:br/>
        <w:tab/>
        <w:t xml:space="preserve">Представителят на Върховната оспорва счита жалбата за неоснователна, тъй като не са допуснати описаните от жалбоподателя съществени процесуални нарушения и отказът на въззивния съд да събира допълнителни доказателства е правилен. Правилно е приложен и материалният закон, отсъстват признаците на физиологичния афект. Не се разкриват обстоятелства, налагащи намаляване на наказанието на основание чл. 55 от НК.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постъпилата жалба, изложените от страните съображения в открито съдебно заседание и извърши касационна проверка в законоустановените предели, намери следното:</w:t>
        <w:tab/>
        <w:br/>
        <w:tab/>
        <w:t xml:space="preserve"/>
        <w:tab/>
        <w:br/>
        <w:tab/>
        <w:t xml:space="preserve">С въззивно решение № 96 от 01.08.2024 г. по в. н.о. х.д. № 423/ 2023 г. Варненският апелативен съд, ІІІ въззивен наказателен състав потвърдил изцяло присъда № 13 от 06.10.2023 г. по н. о.х. д. № 154/2023 г. на Добричкия окръжен съд, с която подсъдимият С. А. П. бил признат за виновен в това, че на 13.10.2021 г. в гр. Д., в дома си на ул. „И. В.“, № 1, ап. № 4, умишлено умъртвил чичо си Б. С. П., поради което и на основание чл. 115 от НК и чл. 54 от НК му наложил наказание от единадесет години лишаване от свобода, за изпълнението на което определил първоначален строг режим, на основание чл. 57, ал. 1, т. 2 ЗИНЗС. Съдът приспаднал при изпълнение на наказанието лишаване от свобода задържането на подсъдимия с мярка за неотклонение задържане под стража, считано от 13.10.2021 г., разпоредил се с веществените доказателства и в тежест на подсъдимия възложил разноските по делото. </w:t>
        <w:tab/>
        <w:br/>
        <w:tab/>
        <w:t xml:space="preserve"/>
        <w:tab/>
        <w:br/>
        <w:tab/>
        <w:t xml:space="preserve">Касационната жалба на подсъдимия С. А. П. е процесуално допустима, подадена е в законовия срок, от легитимирано лице и срещу съдебен акт, подлежащ на касационна проверка.</w:t>
        <w:tab/>
        <w:br/>
        <w:tab/>
        <w:t xml:space="preserve"/>
        <w:tab/>
        <w:br/>
        <w:tab/>
        <w:t xml:space="preserve">Разгледана по същество жалбата е неоснователна.</w:t>
        <w:tab/>
        <w:br/>
        <w:tab/>
        <w:t xml:space="preserve"/>
        <w:tab/>
        <w:br/>
        <w:tab/>
        <w:t xml:space="preserve">І. По доводите за нарушен материален закон:</w:t>
        <w:tab/>
        <w:br/>
        <w:tab/>
        <w:t xml:space="preserve"/>
        <w:tab/>
        <w:br/>
        <w:tab/>
        <w:t xml:space="preserve">Касаторът претендира, че е извършил деянието при превишаване пределите на неизбежната отбрана, тъй като според собствените му обяснения пострадалият го нападнал първи, нанасяйки му удар със стъклена бутилка (водка „Аляска“) в областта на главата. Раната на подсъдимия е обективно установена по делото.</w:t>
        <w:tab/>
        <w:br/>
        <w:tab/>
        <w:t xml:space="preserve"/>
        <w:tab/>
        <w:br/>
        <w:tab/>
        <w:t xml:space="preserve">Доводът е неоснователен. Същият е бил поставен на вниманието на въззивната инстанция, която правилно го е отхвърлила. Институтът на неизбежната отбрана по чл. 12 от НК е достатъчно добре изяснен в теорията и в съдебната практика. Той е наличен само докато съществува противоправно нападение. Настоящият случай обаче не е такъв. Съгласно приетите за установени факти по делото подсъдимият П. отвърнал на удара със стъклената бутилка веднага с удар с юмрук в областта на носа, следствие на което пострадалия паднал на пода. Нападението не е възобновено, според единствения очевидец на събитията – подсъд. П.. Силен удар със стъклена бутилка поначало е в състояние да доведе до летален изход, както се твърди в касационната жалба, но на подсъдимия е причинено само разкъсване на кожата и кървене, от което вещите лица направили извод, че силата на удара била средна. При това развитие на инцидента първоначалното нападение на пострадалия е било прекратено. От защитни, останалите действия на подсъдимия преминали в нападателни – докато пострадалият лежал до холната масичка с лице към килима, подсъдимият хванал главата му и я ударил няколко пъти в пода, като в челната област се образувало кръвонасядане с вид на „отпечатък от плетка“ от килима. И тъй като черепно-мозъчната травма, причина за смъртта на пострадалия, е възникнала от тези действия или от удара в тила до входната врата, когато пострадалият отново паднал на пода в коридора и повече не станал, основателно съдилищата отхвърлили доводите на защитата и отказали да приложат привилегирования състав по чл. 119 от НК. Поведението на подсъдимия не е извършено при превишаване пределите на неизбежната отбрана, защото при нанасянето на смъртоносните удари еднократното нападение на пострадалия е приключило. Затова съдилищата правилно квалифицирали инкриминираното поведение на подсъд. С. П. като убийство по чл. 115 от НК.</w:t>
        <w:tab/>
        <w:br/>
        <w:tab/>
        <w:t xml:space="preserve"/>
        <w:tab/>
        <w:br/>
        <w:tab/>
        <w:t xml:space="preserve">Неоснователна е претенцията за наличие на физиологичен афект, тъй като такъв не се разкрива по делото. Отсъствието му е експертно обосновано при непосредствения разпит на вещите лица, а искането на защитата за назначаване на нарочна експертиза основателно е отхвърлено от въззивния съд, тъй като не допринася за изясняване на обективната истина. Въззивният съд е отговорил на доводите на жалбоподателя на с. 11-12 от решението.</w:t>
        <w:tab/>
        <w:br/>
        <w:tab/>
        <w:t xml:space="preserve"/>
        <w:tab/>
        <w:br/>
        <w:tab/>
        <w:t xml:space="preserve">ІІ. По доводите за допуснати съществени процесуални нарушения:</w:t>
        <w:tab/>
        <w:br/>
        <w:tab/>
        <w:t xml:space="preserve"/>
        <w:tab/>
        <w:br/>
        <w:tab/>
        <w:t xml:space="preserve">В началото на въззивното заседание защитата е направила искания за назначаване на три нови експертизи, чиято основателност съдът е отхвърлил. В правомощията на въззивната инстанция е да прецени до колко са основателни новите искания за събиране на доказателства и нужни ли са те за разкриването на обективната истина. Варненският апелативен съд е съобразил, че исканията за нови експертни задачи преповтарят вече приетите по делото експертни заключения, а за да охрани интересите на защитата е допуснал повторен разпит на експертите в следващото съдебно заседание, на което страните активно са участвали в техния разпит. Освен това, причината за смъртта е била категорично и непротиворечиво изяснена, като твърдението на защитата, че пострадалият е починал от алкохолния прием, не е намерило доказателствена подкрепа. Вещите лица допълнително са изяснили възможните причини за измерените нереални стойности на алкохолна концентрация в кръвта на починалия. Отказът да се удовлетворят доказателствените искания не е препятствал разкриването на обективната истина по делото, поради което правата на подсъдимия и на защитата не са накърнени. Не е допуснато съществено процесуално нарушение от категорията по чл. 348, ал. 3, т. 1 от НПК.</w:t>
        <w:tab/>
        <w:br/>
        <w:tab/>
        <w:t xml:space="preserve"/>
        <w:tab/>
        <w:br/>
        <w:tab/>
        <w:t xml:space="preserve">Въпросът с отсъствието на физиологичния афект е категорично изяснен в непосредствените разпити на вещите лица в първоинстанционното съдебно заседание, поради което не се е налагало назначаването на нарочна експертиза, която да потвърди липсата на силно раздразнение у подсъдимия.</w:t>
        <w:tab/>
        <w:br/>
        <w:tab/>
        <w:t xml:space="preserve"/>
        <w:tab/>
        <w:br/>
        <w:tab/>
        <w:t xml:space="preserve">Несъстоятелно е твърдението, че обясненията на подсъдимия са превратно възприети. Те са били подложени на задълбочен самостоятелен анализ от въззивната инстанция, която е достигнала до същите фактологични изводи като първата. Подходът в оценката на обясненията е правилен и аналитичен. Кредитирани с доверие са онези части от обясненията, за които е намерено потвърждение в други събрани по делото доказателства – при огледа на местопрестъплението, откритите обективни медицински находки по тялото на пострадалия и на подсъдимия, както и от специалните експертни познания. Съдилищата не са намерили потвърждение на обясненията на подсъдимия, че е нанесъл само един удар в областта на носа на пострадалия, тъй като вещите лица обосновали наличието на не по-малко от 6 удара със значителна сила в областта на главата и отхвърлили възможността пострадалият да е паднал сам от собствен ръст в коридора, в противовес на разказа на подсъдимия, че чичо му се е спънал, паднал и повече не станал. Обясненията на подсъд. С. П. са възприети правилно и според вложеното в тях действително съдържание, а онази част от тях, която противоречи на другите доказателства, е отхвърлена като недостоверна. Въззивният съд е изпълнил задълженията си да анализира обективно всички събрани по делото доказателства и да изложи фактите от деянието така, както те са доказани.</w:t>
        <w:tab/>
        <w:br/>
        <w:tab/>
        <w:t xml:space="preserve"/>
        <w:tab/>
        <w:br/>
        <w:tab/>
        <w:t xml:space="preserve">Останалите възражения от касационната жалба се отнасят до обосноваността на въззивния съдебен акт, която не представлява касационно основание за проверка.</w:t>
        <w:tab/>
        <w:br/>
        <w:tab/>
        <w:t xml:space="preserve"/>
        <w:tab/>
        <w:br/>
        <w:tab/>
        <w:t xml:space="preserve">ІІІ. По доводите за явна несправедливост на наказанието:</w:t>
        <w:tab/>
        <w:br/>
        <w:tab/>
        <w:t xml:space="preserve"/>
        <w:tab/>
        <w:br/>
        <w:tab/>
        <w:t xml:space="preserve">Наказанието на подсъд. П. е отмерено при изясняване на всички смекчаващи и отегчаващи обстоятелства. В касационната му жалба се съдържа оплакване, че действията на пострадалия и личността му не били възприети за изключително смекчаващо обстоятелство, тъй като поведението му било „предизвикателно“ и „агресивно“, имал „лошо пиянство“ и „налитал на бой“, бил „алкохолик от класа и скандалджия“. Личността на пострадалия и неговият авторитет в обществото не могат да бъдат обстоятелство, което индивидуализира наказанието на дееца. Лошите черти от характера на човека не оправдават неговото умъртвяване, деянието е общественоопасно и деецът не може да бъде облагодетелстван за това с по-ниско наказание. Доводът за наличие на изключително смекчаващо обстоятелство е несъстоятелен, а в касационната жалба не се съдържат твърдения за други обстоятелства, които да повлияят върху справедливостта на санкцията. Наказанието на подсъдимия е справедливо, защото е съответно на конкретната тежест на извършеното убийство и не се налага занижаване на размера.</w:t>
        <w:tab/>
        <w:br/>
        <w:tab/>
        <w:t xml:space="preserve"/>
        <w:tab/>
        <w:br/>
        <w:tab/>
        <w:t xml:space="preserve">Воден от изложените мотиви касационният съдебен състав намери доводите и исканията на жалбоподателя за неоснователни, а обжалваното от него въззивно решение – за правилно и законосъобразно, поради което то подлежи на потвърждаване.</w:t>
        <w:tab/>
        <w:br/>
        <w:tab/>
        <w:t xml:space="preserve"/>
        <w:tab/>
        <w:br/>
        <w:tab/>
        <w:t xml:space="preserve">Върховният касационен съд, на основание чл. 354, ал. 1, т. 1 от НПКРЕШИ:ОСТАВЯ В СИЛА въззивно решение № 96 от 01.08.2024 г. по в. н.о. х.д. № 423/ 2023 г., по описа на Варненския апелативен съд, ІІІ въззивен наказателен състав.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