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№150/14.04.2014 по гр. д. №6083/2013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150</w:t>
        <w:tab/>
        <w:br/>
        <w:tab/>
        <w:t xml:space="preserve"> </w:t>
        <w:tab/>
        <w:br/>
        <w:tab/>
        <w:t xml:space="preserve"> София, 14.04.2014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гражданско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 ДОБРИЛА ВАСИЛЕВА</w:t>
        <w:tab/>
        <w:br/>
        <w:tab/>
        <w:t xml:space="preserve"> </w:t>
        <w:tab/>
        <w:br/>
        <w:tab/>
        <w:t xml:space="preserve"> ЧЛЕНОВЕ: 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изслуша докладваното от съдия Генчева гр. дело №6083/13г. по описа на първо гражданско отделение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 </w:t>
        <w:tab/>
        <w:br/>
        <w:tab/>
        <w:t xml:space="preserve"> </w:t>
        <w:tab/>
        <w:br/>
        <w:tab/>
        <w:t xml:space="preserve"> Образувано е по молба вх.№4275 от 12.02.14г. на ГПК „Н.” [населено място] за допълване на определението от 13.01.14г. по настоящото дело в частта за разноските, като се присъди юрисконсултско възнаграждение по чл. 78, ал. 8 ГПК за всички инстанции. </w:t>
        <w:tab/>
        <w:br/>
        <w:tab/>
        <w:t xml:space="preserve"> </w:t>
        <w:tab/>
        <w:br/>
        <w:tab/>
        <w:t xml:space="preserve"> Ответникът в производството [фирма] [населено място] оспорва молбата, без да излага конкретни доводи по нея.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 приема, че молбата е процесуално допустима, тъй като е подадена в едномесечния срок по чл. 248, ал. 1 ГПК. </w:t>
        <w:tab/>
        <w:br/>
        <w:tab/>
        <w:t xml:space="preserve"> </w:t>
        <w:tab/>
        <w:br/>
        <w:tab/>
        <w:t xml:space="preserve">Разгледана по същество, молбата е основателна.</w:t>
        <w:tab/>
        <w:br/>
        <w:tab/>
        <w:t xml:space="preserve"> </w:t>
        <w:tab/>
        <w:br/>
        <w:tab/>
        <w:t xml:space="preserve"> Основното производство по настоящото дело е образувано по касационна жалба на [фирма] срещу решение №224/26.04.13г. по гр. д.№241/13г. на Пловдивския апелативен съд. С определение №6 от 13.01.14г. по настоящото дело не е допуснато касационно обжалване на въззивното решение. Съставът на ВКС е пропуснал да се произнесе по искането на ответника присъждане на юрисконсултско възнаграждение по чл. 78, ал. 8 ГПК, направено в отговора на касационната жалба, ето защо то следва да бъде присъдено в настоящото производство. Размерът на юрисконсултското възнаграждение следва да бъде определен по реда на чл. 7, ал. 2, т. 4, вр. чл. 9, ал. 1 от Наредба №1/2004г. за минималните размери на адвокатските възнаграждения, в редакцията и към датата на постановяване на определението по чл. 288 ГПК. При цена на иска в размер на 156 923лв., дължимото адвокатско възнаграждение е 2691, 35лв. и тази сума следва да бъде присъдена. Настоящата инстанция не може да присъжда юрисконсултско възнаграждение за предходните инстанции. Това би могло да стане само ако ВКС отмени техните решения и промени резултата по делото, а това условие в случая не е налице. 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ОСЪЖДА </w:t>
        <w:tab/>
        <w:br/>
        <w:tab/>
        <w:t xml:space="preserve"> </w:t>
        <w:tab/>
        <w:br/>
        <w:tab/>
        <w:t xml:space="preserve"> [фирма] [населено място], [улица] да заплати на ГПК „Н.” [населено място], с адрес на управление [населено място], [улица], сумата от 2691, 35 лв. – адвокатско възнаграждение по чл. 78, ал. 8 ГПК.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