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№484/25.10.2010 по ч.гр.д. №412/2010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N 484</w:t>
        <w:tab/>
        <w:br/>
        <w:tab/>
        <w:t xml:space="preserve"> </w:t>
        <w:tab/>
        <w:br/>
        <w:tab/>
        <w:t xml:space="preserve">гр. София, 25.10.2010г.</w:t>
        <w:tab/>
        <w:br/>
        <w:tab/>
        <w:t xml:space="preserve"> </w:t>
        <w:tab/>
        <w:br/>
        <w:tab/>
        <w:t xml:space="preserve">Върховният касационен съд на Република България, Първо гражданско отделение в закрито заседание на двадесети октомври две хиляди и десета година в състав</w:t>
        <w:tab/>
        <w:br/>
        <w:tab/>
        <w:t xml:space="preserve"/>
        <w:tab/>
        <w:br/>
        <w:tab/>
        <w:t xml:space="preserve"> ПРЕДСЕДАТЕЛ: Бранислава Павлова </w:t>
        <w:tab/>
        <w:br/>
        <w:tab/>
        <w:t xml:space="preserve"> </w:t>
        <w:tab/>
        <w:br/>
        <w:tab/>
        <w:t xml:space="preserve"> ЧЛ ЕНОВЕ: Дияна Ценева</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 частно гражданско дело N 412 / 2010 г. по описа на Първо гражданско отделение, за да се произнесе съобрази: </w:t>
        <w:tab/>
        <w:br/>
        <w:tab/>
        <w:t xml:space="preserve"/>
        <w:tab/>
        <w:br/>
        <w:tab/>
        <w:t xml:space="preserve"/>
        <w:tab/>
        <w:br/>
        <w:tab/>
        <w:t xml:space="preserve">Производството е по чл. 274 ал. 2 изр. 2 ГПК.</w:t>
        <w:tab/>
        <w:br/>
        <w:tab/>
        <w:t xml:space="preserve"> </w:t>
        <w:tab/>
        <w:br/>
        <w:tab/>
        <w:t xml:space="preserve"> „Софийски имоти” Е. гр.София е обжалвал решението на Върховния касационен съд, Първо гражданско отделение № 438 от 07.06.2010г. по гр. д.№ 288/2010г. в частта, имаща характер на определение, с което е оставена без разглеждане подадената от него молба за отмяна по чл. 304 ГПК на влязлото в сила решение № 888 от 04.07.2008 г. по гр. д. № 3965/ 2007 г. на ВКС, ІІ г. о. и оставеното в сила решение № 214 от 9.12.2006 г. по гр. д. №2204/ 2005 г. на Софийски апелативен съд.</w:t>
        <w:tab/>
        <w:br/>
        <w:tab/>
        <w:t xml:space="preserve"> </w:t>
        <w:tab/>
        <w:br/>
        <w:tab/>
        <w:t xml:space="preserve"> Частната жалба е подадена в срок срещу определение, преграждащо развитието на делото и е процесуално допустима.</w:t>
        <w:tab/>
        <w:br/>
        <w:tab/>
        <w:t xml:space="preserve"> </w:t>
        <w:tab/>
        <w:br/>
        <w:tab/>
        <w:t xml:space="preserve"> Ответникът Държавата чрез Министъра на регионалното развитие и благоустройството изразява становище, че частната жалба е основателна.</w:t>
        <w:tab/>
        <w:br/>
        <w:tab/>
        <w:t xml:space="preserve"> </w:t>
        <w:tab/>
        <w:br/>
        <w:tab/>
        <w:t xml:space="preserve"> Ответникът Ф. на научно - техническите съюзи в България не е подал писмен отговор по реда на чл. 276 ал. 1 ГПК. </w:t>
        <w:tab/>
        <w:br/>
        <w:tab/>
        <w:t xml:space="preserve"> </w:t>
        <w:tab/>
        <w:br/>
        <w:tab/>
        <w:t xml:space="preserve"> По подадената частна жалба Върховният касационен съд, Първо гражданско отделение намира следното:</w:t>
        <w:tab/>
        <w:br/>
        <w:tab/>
        <w:t xml:space="preserve"> </w:t>
        <w:tab/>
        <w:br/>
        <w:tab/>
        <w:t xml:space="preserve"> С обжалваното определение е прието, че „Софийски имоти” Е. гр.София не е легитимиран да иска отмяна на влязлото в сила решение на Софийския апелативен съд, с което е признато за установено по иска с правно основание чл. 108 ЗС по отношение на „З.” ЕООД, че Ф. на научно-техническите съюзи в България е собственик шести и седми етажи от сградата, находяща се в гр. София, ул. “Р.. № 108. Тричленният състав на Върховния касационен съд, І г. о. разглеждащ молбата за отмяна е приел, че молителят „Софийски имоти” Е. гр.София се легитимира като собственик на имотите, предмет на ревандикационния иск по договор за замяна, оформен с нот. акт № 153 от 16.12.2002 г. Придобиването на спорното право по време на висящия съдебен процес не води до освобождаването на извършилата разпореждането страна от това й качеството по делото, или автоматичното й заместване от новия приобретател съгласно чл. 121, ал. 1 и 3 ГПК отм. и чл. 226 от действащия ГПК. Затова прехвърлителят и приобретателят не са необходими другари и неучастието на прехвърлителя не му дава право да иска отмяна на решението на основание чл. 304 ГПК. </w:t>
        <w:tab/>
        <w:br/>
        <w:tab/>
        <w:t xml:space="preserve"> </w:t>
        <w:tab/>
        <w:br/>
        <w:tab/>
        <w:t xml:space="preserve"> Определението е постановено при спазване на процесуалните правила.</w:t>
        <w:tab/>
        <w:br/>
        <w:tab/>
        <w:t xml:space="preserve"> </w:t>
        <w:tab/>
        <w:br/>
        <w:tab/>
        <w:t xml:space="preserve"> Отмяната по чл. 304 ГПК е средство на защита на страна, която не е участвала по делото, но влязлото в сила решение я обвързва в качеството й на необходим другар на някоя от страните. Необходимо другарство съгласно чл. 216 ал. 2 ГПК, към който препраща чл. 304 ГПК е налице, когато </w:t>
        <w:tab/>
        <w:br/>
        <w:tab/>
        <w:t xml:space="preserve"> </w:t>
        <w:tab/>
        <w:br/>
        <w:tab/>
        <w:t xml:space="preserve">с оглед на естеството на спорното правоотношение или по разпореждане на закона решението на съда трябва да бъде еднакво спрямо всички другари. Правилно е прието в обжалваното определение, че при прехвърляне на спорното право не се създава неделимо правоотношение след като изрично процесуалният закон предвижда, че делото продължава между първоначалните страни. Приобретателят може да встъпи или да бъде привлечен в делото като трето лице, както и да замести своя праводател по общо съгласие на страните, а при неучастие в процеса, той няма право да иска отмяна по чл. 304 ГПК, защото не е необходим другар на прехвърлителя. Изложените доводи на частния жалбоподател, свързани с последиците от невписването на исковата молба са относими към противопоставимостта на решението на неучаствалия по делото приобретател по аргумент от чл. 226 ал. 2 ГПК /чл. 121 ал. 3 ГПК-отм./, но не могат да обосноват извод за допустимостта на отмяната по чл. 304 ГПК. С оглед на изложеното частната жалба е неоснователна, а обжалваното определение е правилно и следва да се потвърди.</w:t>
        <w:tab/>
        <w:br/>
        <w:tab/>
        <w:t xml:space="preserve"/>
        <w:tab/>
        <w:br/>
        <w:tab/>
        <w:t xml:space="preserve"> Воден от горното Върховният касационен съд, състав на Първо гражданско отделение по чл. 274 ал. 2 изр.ГПК</w:t>
        <w:tab/>
        <w:br/>
        <w:tab/>
        <w:t xml:space="preserve"/>
        <w:tab/>
        <w:br/>
        <w:tab/>
        <w:t xml:space="preserve"> ОПРЕДЕЛИ: </w:t>
        <w:tab/>
        <w:br/>
        <w:tab/>
        <w:t xml:space="preserve"> </w:t>
        <w:tab/>
        <w:br/>
        <w:tab/>
        <w:t xml:space="preserve"> ПОТВЪРЖДАВА решението на Върховния касационен съд, Първо гражданско отделение № 438 от 07.06.2010г. по гр. д.№ 288/2010г. в частта, имаща характер на определение, с което е оставена без разглеждане молбата на „Софийски имоти” Е. гр.София за отмяна на влязлото в сила решение № 888 от 04.07.2008 г. по гр. д. № 3965/ 2007 г. на ВКС, ІІ г. о. и оставеното в сила решение № 214 от 9.12.2006 г. по гр. д. №2204/ 2005 г. на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