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№2/03.01.2019 по гр. д. №3506/2018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2О П Р Е Д Е Л Е Н И Е</w:t>
        <w:tab/>
        <w:br/>
        <w:tab/>
        <w:t xml:space="preserve"> </w:t>
        <w:tab/>
        <w:br/>
        <w:tab/>
        <w:t xml:space="preserve">№ 2</w:t>
        <w:tab/>
        <w:br/>
        <w:tab/>
        <w:t xml:space="preserve"> </w:t>
        <w:tab/>
        <w:br/>
        <w:tab/>
        <w:t xml:space="preserve">С., 03.01.2019 година</w:t>
        <w:tab/>
        <w:br/>
        <w:tab/>
        <w:t xml:space="preserve"> </w:t>
        <w:tab/>
        <w:br/>
        <w:tab/>
        <w:t xml:space="preserve"> Върховният касационен съд на Република България, Трето гражданско отделение, в закрито заседание на дванадесети декември, през две хиляди и осемнадесета година, в състав:</w:t>
        <w:tab/>
        <w:br/>
        <w:tab/>
        <w:t xml:space="preserve"> </w:t>
        <w:tab/>
        <w:br/>
        <w:tab/>
        <w:t xml:space="preserve"> ПРЕДСЕДАТЕЛ: СВЕТЛА ДИМИТРОВА</w:t>
        <w:tab/>
        <w:br/>
        <w:tab/>
        <w:t xml:space="preserve"> </w:t>
        <w:tab/>
        <w:br/>
        <w:tab/>
        <w:t xml:space="preserve"> ЧЛЕНОВЕ: ГЕНИКА МИХАЙЛОВА</w:t>
        <w:tab/>
        <w:br/>
        <w:tab/>
        <w:t xml:space="preserve"> </w:t>
        <w:tab/>
        <w:br/>
        <w:tab/>
        <w:t xml:space="preserve"> ДАНИЕЛА СТОЯНОВА</w:t>
        <w:tab/>
        <w:br/>
        <w:tab/>
        <w:t xml:space="preserve"> </w:t>
        <w:tab/>
        <w:br/>
        <w:tab/>
        <w:t xml:space="preserve">като изслуша докладваното от съдия Д. гр. д. № 3506 по описа на Трето гражданско отделение за 2018 г.,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288 ГПК.</w:t>
        <w:tab/>
        <w:br/>
        <w:tab/>
        <w:t xml:space="preserve"> </w:t>
        <w:tab/>
        <w:br/>
        <w:tab/>
        <w:t xml:space="preserve">Образувано е по касационна жалба на Комисия за противодействие на корупцията и отнемане на незаконно придобитото имущество /КПКОНПИ/ срещу въззивно решение № 25/25.05.2018 по в. гр. д. № 88/2018 на Апелативен съд Б., с което е обезсилено решение № 9/08.02.2018г., постановено по гр. д. № 1270 по описа на Окръжен съд Бургас за 2016г., в частта, произнасяща се по същество, при отхвърляне на иска с правно основание чл. 74 ЗОПДНПИ отм., заявен от КПКОНПИ, чрез процесуален представител В. С. Д., против ответниците по делото - съпрузите Н. Ц. Т. и Ю. И. Т., двамата от [населено място], за отнемане в полза на държавата на подробно идентифицирано тяхно имущество на обща стойност 2 231 070, 84 лв. и е прекратил производството по гр. д. № 1270/2016г. по описа на БОС, на основание чл. 270, ал. 3 ГПК.Въззивният е приел, че към момента на вземане на решението по чл. 11, ал. 1, т. 1 ЗОПДНПИ отм. ; едногодишният срок по чл. 27, ал. 1 от същия закон, който е преклузивен, е бил изтекъл; поради това и към датата на образуването на производството правомощията на КПКОНПИ са били преклудирани, респективно преклудирано е било и материалното право на държавата за отнемане от ответниците на незаконно придобито от тях имущество.</w:t>
        <w:tab/>
        <w:br/>
        <w:tab/>
        <w:t xml:space="preserve"> </w:t>
        <w:tab/>
        <w:br/>
        <w:tab/>
        <w:t xml:space="preserve">Доколкото по въпроса за правното значение на изтичането на срока за проверка по чл. 15, ал. 2 ЗОПДИППД отм. ;, съответно по чл. 27, ал. 1 и 2 ЗОПДНПИ отм. ; и чл. 112, ал. 1 и 2 ЗПКОНПИ, за възникването, надлежното упражняване и съществуването на правото на иск и на материалното право на държавата за отнемане на имущество, придобито от престъпна дейност и на незаконно придобито имущество, е образувано тълк. д. № 1/2018 г. на ОСГК на ВКС, настоящият състав намира, че производството по делото следва да бъде спряно на основание чл. 292, вр. с чл. 229, ал. 1, т. 7 ГПК, до приключване на производството по тълк. д. № 1/2018 г. на ОСГК на ВКС.</w:t>
        <w:tab/>
        <w:br/>
        <w:tab/>
        <w:t xml:space="preserve"> </w:t>
        <w:tab/>
        <w:br/>
        <w:tab/>
        <w:t xml:space="preserve">По изложените съображения и на основание чл. 292, вр. с чл. 229, ал. 1, т. 7 ГПК, Върховният касационен съд, състав на Трето гражданско отделение,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СПИРА производството по гр. д. № 3506/2018 г. по описа на Върховния касационен съд, Трето гражданско отделение до приключване на производството по тълк. д. № 1/2018 г. на ОСГК на ВКС.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