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№2684/17.10.2024 по ч. търг. д. №2155/2024 на ВКС, ТК, 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2684</w:t>
        <w:tab/>
        <w:br/>
        <w:tab/>
        <w:t xml:space="preserve"/>
        <w:tab/>
        <w:br/>
        <w:tab/>
        <w:t xml:space="preserve">гр. София, 17.10.2024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съдебно заседание на 09 октомври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БОЯН БАЛЕВСКИ ЧЛЕНОВЕ: КРИСТИЯНА ГЕНКОВСКА</w:t>
        <w:tab/>
        <w:br/>
        <w:tab/>
        <w:t xml:space="preserve"/>
        <w:tab/>
        <w:br/>
        <w:tab/>
        <w:t xml:space="preserve"> АНЖЕЛИНА ХРИСТОВА </w:t>
        <w:tab/>
        <w:br/>
        <w:tab/>
        <w:t xml:space="preserve"/>
        <w:tab/>
        <w:br/>
        <w:tab/>
        <w:t xml:space="preserve">като изслуша докладваното от съдия Боян Балевски ч. т. д. № 2155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1, т. 2 ГПК, във вр. с чл. 248, ал. 3 ГПК.</w:t>
        <w:tab/>
        <w:br/>
        <w:tab/>
        <w:t xml:space="preserve"/>
        <w:tab/>
        <w:br/>
        <w:tab/>
        <w:t xml:space="preserve">Подадена е частна жалба процесуалния представител на „УНИКА“ АД срещу определение № 1690/29.04.2024 г., постановено по в. т. д. № 3237/2023 г. по описа на Софийския апелативен съд, 12 с-в, с което е оставена без уважение молбата по чл. 248, ал. 1 ГПК на същата страна за изменение на решение № 395/03.04.2024 г. в частта за разноските, с която на основание чл. 38, ал. 2 ЗЗД е присъдено възнаграждение на процесуалния представител на Р. Г. Б. ЕГН: [ЕГН] в размер на сумата от 5 000 лева. </w:t>
        <w:tab/>
        <w:br/>
        <w:tab/>
        <w:t xml:space="preserve"/>
        <w:tab/>
        <w:br/>
        <w:tab/>
        <w:t xml:space="preserve">Частният жалбоподател твърди, че обжалваното определение е незаконосъобразно, тъй като въззивният съд, въпреки своевременното възражение от страна на „УНИКА“ АД не е приложил чл. 78 ал.5 ГПК и минималните размери, уредени в чл. 7, ал. 2 и чл. 2, ал. 5 от Наредба № 1/2004 г. за минималните размери на адвокатските възнаграждения. Развил е подробни правни съображение за неправилност доколкото делото не е с правна и фактическа сложност и не са проведени повече от необходимия брой заседания по вина на въззивника и с оглед на това, че от страна на въззиваемия Р. Г. Б. процесуалният му представител е депозирал само и единствено отговор на подадена от застрахователното дружество въззивна жалба и не се явил в единственото открито заседание във въззивното производство. По тези съображения молителят по чл.248 ГПК и моли да бъде намален у размерът на присъденото на основание чл.38 ал.2 ЗАдв адвокатско възнаграждение в размер на 5 000 лева.</w:t>
        <w:tab/>
        <w:br/>
        <w:tab/>
        <w:t xml:space="preserve"/>
        <w:tab/>
        <w:br/>
        <w:tab/>
        <w:t xml:space="preserve">Ответникът е подал в законоустановения срок писмен отговор със становище за неоснователност на ЧЖ. </w:t>
        <w:tab/>
        <w:br/>
        <w:tab/>
        <w:t xml:space="preserve"/>
        <w:tab/>
        <w:br/>
        <w:tab/>
        <w:t xml:space="preserve">Частната жалба е предявена в преклузивния срок за обжалване от активно легитимиран правен субект в процеса срещу подлежащ на обжалване съдебен акт, поради което е процесуално допустима. Разгледана по същество, жалбата е неоснователна.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отделение, на база данните по делото, приема следното:</w:t>
        <w:tab/>
        <w:br/>
        <w:tab/>
        <w:t xml:space="preserve"/>
        <w:tab/>
        <w:br/>
        <w:tab/>
        <w:t xml:space="preserve">В мотивите на обжалвания пред ВКС акт, съставът на САС,ГК е изложил следните съображения:</w:t>
        <w:tab/>
        <w:br/>
        <w:tab/>
        <w:t xml:space="preserve"/>
        <w:tab/>
        <w:br/>
        <w:tab/>
        <w:t xml:space="preserve">С решението, чието изменение в частта за разноските се претендира от страна на въззивника „УНИКА“АД, е потвърдено решение № 3831/12.07.2023г. по гр. д.№ 5059/2022г. на СГС, с което Застрахователна компания „Уника “ АД, ЕИК[ЕИК] е била осъдена да заплати на Р. Г. Б. сумата от 30 000 лв./тридесет хиляди лева/, представляващи дължимо обезщетение за претърпените от ищеца неимуществени вреди, изразяващи се в болки и страдания от контузия на раменния пояс и мишницата, контузия на врата, комоцио церебри, контузия на лява раменна става, преразтягане на мекотъканни структури в областта на шията и горна част на гръдния отдел на гръбначния стълб, счупване на шиен прешлен с постравматична дискова херния на нива C5-C6, C6-C7 и C7- TX1, понижено настроение и тревожност, настъпили в следствие на ПТП от 16.01.2021г., причинено по вина на водач на МПС , чиято гражданска отговорност на водач на МПС е била застрахована от ответното дружество, ведно със законната лихва върху главницата, считано от 12.08.2021 г. до окончателното изплащане на задължението, както и сумата от 780 лв. /седемстотин и осемдесет лева/, представляваща претърпени от ищеца имуществени вреди в следствие на същото произшествие, изразяващи се в заплатени лекарства и изследвания, ведно със законната лихва върху тази сума, считано от 17.05.2022г. до окончателното изплащане на задължението. С решението ответникът Застрахователна компания „Уника “ АД, ЕИК[ЕИК] е осъден да заплати на адв. Г. Й. разноски пред въззивната инстанция в размер на 5 000 лв., представляващи адвокатско възнаграждение. С оглед изложеното решаващият спора за размера на присъденото по чл.38 ал.2 ЗАдв състав е счел, че разноските в решението са определени, с оглед изхода на спора и на основание разпоредбата на чл.78, ал.3 от ГПК вр. чл.38, ал.2 от ЗАдв и не е налице основание за редуцирането на размера на адв. възнаграждение, по направеното на основание чл.78 ал.5 ГПК възражение за прекомерност на същото.</w:t>
        <w:tab/>
        <w:br/>
        <w:tab/>
        <w:t xml:space="preserve"/>
        <w:tab/>
        <w:br/>
        <w:tab/>
        <w:t xml:space="preserve">От изложеното настоящият състав на ВКС ,Първо т. о. намира следното:</w:t>
        <w:tab/>
        <w:br/>
        <w:tab/>
        <w:t xml:space="preserve"/>
        <w:tab/>
        <w:br/>
        <w:tab/>
        <w:t xml:space="preserve">При осъществяване на преценката относно размера на дължимото адвокатско възнаграждение за осъщественото от пълномощника (адвокат) на страна в процеса безплатно процесуално представителство съдът следва да съобрази действителната правна и фактическа сложност на всяко конкретно дело. В конкретния казус исковото производство е по иск за заплащане на обезщетение за причинени неимуществени и имуществени вреди вследствие на ПТП. Общият материален интерес пред въззивния инстанция възлиза на сумата от 15 000 лева / разликата между присъдения размер на обезщетението от първата инставнция-30 000 лева и оспорвания с ВЖ от застрахователя -за разликата над 15 000 лева/ . Следва да се отчете, че пред първата инстанция делото е било изяснено от фактическа страна, като първоинстанционният съд задълбочено е обосновал своя краен съдебен акт. Следователно, правният спор по въззивната жалба на въззивника-застраховател не се е отличавал нито с фактическа, нито с правна сложност. Във въззивната жалба е било отправено ново доказателствено искане – за допускане на нова САТЕ, по обстоятелства, които вече са били изяснени в първоинстанционното производство, като това искане е оставено без уважение от въззивния съд. От тук следва, че при подготовката на писмения отговор на въззивната жалба процесуалният представител на въззиваемия не е бил затруднен да обоснове неоснователността на това доказателствено искане, и на въззивната жалба като цяло. </w:t>
        <w:tab/>
        <w:br/>
        <w:tab/>
        <w:t xml:space="preserve"/>
        <w:tab/>
        <w:br/>
        <w:tab/>
        <w:t xml:space="preserve">Пред апелативния съд не са извършвани процесуални действия, свързани със събиране и оспорване на нови доказателствени средства и съдебното дирене е приключило в едно открито съдебно заседание, в което процесуалният представител на въззиваемия Р. Банков изобщо не се е явил.</w:t>
        <w:tab/>
        <w:br/>
        <w:tab/>
        <w:t xml:space="preserve"/>
        <w:tab/>
        <w:br/>
        <w:tab/>
        <w:t xml:space="preserve">С оглед изложеното и при съблюдаване на критериите по чл.78 ал.5 ГПК относно фактическата и правна сложност на делото пред въззивна инстанция, настоящият състав, намира присъденото на основание чл.38 ал.2 ЗАдв възнаграждение от 5000 лева за прекомерно по своя размер. </w:t>
        <w:tab/>
        <w:br/>
        <w:tab/>
        <w:t xml:space="preserve"/>
        <w:tab/>
        <w:br/>
        <w:tab/>
        <w:t xml:space="preserve">Видно от решение на СЕС от 25.01.2024 г. по дело C-438/22 , чл. 101, § 1 ДФЕС , във вр. с чл. 4, § 3 ДЕС приетата в приложение на уредената в чл. 36, ал. 2 ЗАдв законова делегация от Висшия адвокатски съвет като съсловна организация на адвокатите в Република България Наредба № 1/9.07.2004 г. за минималните размери на адвокатските възнаграждения не обвързва съда при определяне на съответното на действително положените процесуални усилия по делото адвокатско възнаграждение. Даденото с решението на СЕС по преюдициалното запитване разрешение, което съобразно чл. 633 ГПК е задължително за всички съдилища, означава, че в конкретния случай при преценката си за размера на дължимото на особения представител адвокатско възнаграждение съдът принципно не е обвързан от посочените в НМРАВ минимални размери. Ето защо и с оглед констатираната по-горе фактическата и правна сложност на конкретното дело пред въззивна инстанция, настоящият състав, намира, че на основание чл.38 ал.2 ЗАдв следва да се определи възнаграждение в размер на 760 лева, до който размер и направеното възражение по чл.78 ал.5 за изменение на въззивното решение в частта за разноските се явява основателно. </w:t>
        <w:tab/>
        <w:br/>
        <w:tab/>
        <w:t xml:space="preserve"/>
        <w:tab/>
        <w:br/>
        <w:tab/>
        <w:t xml:space="preserve">Мотивиран от горното, Върховен касационен съд на Република България, Търговска колегия, състав на Първо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ОТМЕНЯ определение № 1690/29.04.2024 г., постановено по в. т. д. № 3237/2023 г. по описа на Софийския апелативен съд, 12 с-в като вместо него ПОСТАНОВЯВА:</w:t>
        <w:tab/>
        <w:br/>
        <w:tab/>
        <w:t xml:space="preserve"/>
        <w:tab/>
        <w:br/>
        <w:tab/>
        <w:t xml:space="preserve"> ИЗМЕНЯ решение № 395/03.04.2024 г. в частта за разноските, с която на основание чл. 38, ал. 2 ЗЗД е присъдено възнаграждение на процесуалния представител на Р. Г. Б. ЕГН: [ЕГН] в размер на сумата от 5 000 лева като ВМЕСТО ТОВА </w:t>
        <w:tab/>
        <w:br/>
        <w:tab/>
        <w:t xml:space="preserve"/>
        <w:tab/>
        <w:br/>
        <w:tab/>
        <w:t xml:space="preserve"> ОСЪЖДА Застрахователна компания „УНИКА“ АД, ЕИК[ЕИК] , със седалище и адрес на управление: [населено място], [улица] да заплати на адв. Г. Й. с адрес : [населено място], [улица], ет.2, ап.6 на основание чл. 78, ал. 3 от ГПК вр. чл. 38, ал. 2 ЗАдв. адвокатско възнаграждение в размер на 760 лева.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